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951F38" w:rsidRDefault="004F6C7F" w:rsidP="004F6C7F">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sidR="00501D0B">
        <w:rPr>
          <w:rFonts w:ascii="Calibri" w:hAnsi="Calibri" w:cs="Calibri"/>
          <w:i w:val="0"/>
          <w:color w:val="7F7F7F" w:themeColor="text1" w:themeTint="80"/>
          <w:sz w:val="26"/>
          <w:szCs w:val="26"/>
        </w:rPr>
        <w:t>3</w:t>
      </w:r>
      <w:r w:rsidR="00137ECE">
        <w:rPr>
          <w:rFonts w:ascii="Calibri" w:hAnsi="Calibri" w:cs="Calibri"/>
          <w:i w:val="0"/>
          <w:color w:val="7F7F7F" w:themeColor="text1" w:themeTint="80"/>
          <w:sz w:val="26"/>
          <w:szCs w:val="26"/>
        </w:rPr>
        <w:t xml:space="preserve">0 </w:t>
      </w:r>
      <w:r w:rsidR="00501D0B">
        <w:rPr>
          <w:rFonts w:ascii="Calibri" w:hAnsi="Calibri" w:cs="Calibri"/>
          <w:i w:val="0"/>
          <w:color w:val="7F7F7F" w:themeColor="text1" w:themeTint="80"/>
          <w:sz w:val="26"/>
          <w:szCs w:val="26"/>
        </w:rPr>
        <w:t>treinta</w:t>
      </w:r>
      <w:r w:rsidR="00BF41D1">
        <w:rPr>
          <w:rFonts w:ascii="Calibri" w:hAnsi="Calibri" w:cs="Calibri"/>
          <w:i w:val="0"/>
          <w:color w:val="7F7F7F" w:themeColor="text1" w:themeTint="80"/>
          <w:sz w:val="26"/>
          <w:szCs w:val="26"/>
        </w:rPr>
        <w:t xml:space="preserve"> de mayo</w:t>
      </w:r>
      <w:r w:rsidRPr="00951F38">
        <w:rPr>
          <w:rFonts w:ascii="Calibri" w:hAnsi="Calibri" w:cs="Calibri"/>
          <w:i w:val="0"/>
          <w:color w:val="7F7F7F" w:themeColor="text1" w:themeTint="80"/>
          <w:sz w:val="26"/>
          <w:szCs w:val="26"/>
        </w:rPr>
        <w:t xml:space="preserve"> del año 201</w:t>
      </w:r>
      <w:r w:rsidR="007565B7">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 </w:t>
      </w:r>
      <w:r w:rsidR="00031204">
        <w:rPr>
          <w:rFonts w:ascii="Calibri" w:hAnsi="Calibri" w:cs="Calibri"/>
          <w:i w:val="0"/>
          <w:color w:val="7F7F7F" w:themeColor="text1" w:themeTint="80"/>
          <w:sz w:val="26"/>
          <w:szCs w:val="26"/>
        </w:rPr>
        <w:t>dieci</w:t>
      </w:r>
      <w:r w:rsidR="007565B7">
        <w:rPr>
          <w:rFonts w:ascii="Calibri" w:hAnsi="Calibri" w:cs="Calibri"/>
          <w:i w:val="0"/>
          <w:color w:val="7F7F7F" w:themeColor="text1" w:themeTint="80"/>
          <w:sz w:val="26"/>
          <w:szCs w:val="26"/>
        </w:rPr>
        <w:t>siete</w:t>
      </w:r>
      <w:r w:rsidR="00031204">
        <w:rPr>
          <w:rFonts w:ascii="Calibri" w:hAnsi="Calibri" w:cs="Calibri"/>
          <w:i w:val="0"/>
          <w:color w:val="7F7F7F" w:themeColor="text1" w:themeTint="80"/>
          <w:sz w:val="26"/>
          <w:szCs w:val="26"/>
        </w:rPr>
        <w:t xml:space="preserve">. </w:t>
      </w:r>
      <w:r w:rsidR="004D0B1E">
        <w:rPr>
          <w:rFonts w:ascii="Calibri" w:hAnsi="Calibri" w:cs="Calibri"/>
          <w:i w:val="0"/>
          <w:color w:val="7F7F7F" w:themeColor="text1" w:themeTint="80"/>
          <w:sz w:val="26"/>
          <w:szCs w:val="26"/>
        </w:rPr>
        <w:t xml:space="preserve"> </w:t>
      </w:r>
      <w:r w:rsidR="005A7E18">
        <w:rPr>
          <w:rFonts w:ascii="Calibri" w:hAnsi="Calibri" w:cs="Calibri"/>
          <w:i w:val="0"/>
          <w:color w:val="7F7F7F" w:themeColor="text1" w:themeTint="80"/>
          <w:sz w:val="26"/>
          <w:szCs w:val="26"/>
        </w:rPr>
        <w:t xml:space="preserve"> </w:t>
      </w:r>
      <w:r w:rsidR="00075950">
        <w:rPr>
          <w:rFonts w:ascii="Calibri" w:hAnsi="Calibri" w:cs="Calibri"/>
          <w:i w:val="0"/>
          <w:color w:val="7F7F7F" w:themeColor="text1" w:themeTint="80"/>
          <w:sz w:val="26"/>
          <w:szCs w:val="26"/>
        </w:rPr>
        <w:t xml:space="preserve"> </w:t>
      </w:r>
    </w:p>
    <w:p w:rsidR="004F6C7F" w:rsidRPr="00951F38" w:rsidRDefault="004F6C7F" w:rsidP="004F6C7F">
      <w:pPr>
        <w:rPr>
          <w:rFonts w:ascii="Calibri" w:hAnsi="Calibri" w:cs="Calibri"/>
          <w:color w:val="7F7F7F" w:themeColor="text1" w:themeTint="80"/>
          <w:sz w:val="26"/>
          <w:szCs w:val="26"/>
          <w:lang w:val="es-MX"/>
        </w:rPr>
      </w:pPr>
    </w:p>
    <w:p w:rsidR="004F6C7F" w:rsidRDefault="004F6C7F" w:rsidP="0062483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137ECE">
        <w:rPr>
          <w:rFonts w:ascii="Calibri" w:hAnsi="Calibri" w:cs="Calibri"/>
          <w:b/>
          <w:color w:val="7F7F7F" w:themeColor="text1" w:themeTint="80"/>
          <w:sz w:val="26"/>
          <w:szCs w:val="26"/>
        </w:rPr>
        <w:t>0228/2doJAM/2017-JN</w:t>
      </w:r>
      <w:r w:rsidRPr="00951F38">
        <w:rPr>
          <w:rFonts w:ascii="Calibri" w:hAnsi="Calibri" w:cs="Calibri"/>
          <w:color w:val="7F7F7F" w:themeColor="text1" w:themeTint="80"/>
          <w:sz w:val="26"/>
          <w:szCs w:val="26"/>
        </w:rPr>
        <w:t xml:space="preserve">, promovido por el ciudadano </w:t>
      </w:r>
      <w:r w:rsidR="000A1F1C">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0A1F1C">
        <w:rPr>
          <w:rFonts w:ascii="Calibri" w:hAnsi="Calibri" w:cs="Calibri"/>
          <w:b/>
          <w:i/>
          <w:color w:val="7F7F7F" w:themeColor="text1" w:themeTint="80"/>
          <w:sz w:val="26"/>
          <w:szCs w:val="26"/>
        </w:rPr>
        <w:t>*****</w:t>
      </w:r>
      <w:r w:rsidRPr="00951F38">
        <w:rPr>
          <w:rFonts w:ascii="Calibri" w:hAnsi="Calibri" w:cs="Calibri"/>
          <w:bCs/>
          <w:iCs/>
          <w:color w:val="7F7F7F" w:themeColor="text1" w:themeTint="80"/>
          <w:sz w:val="26"/>
          <w:szCs w:val="26"/>
        </w:rPr>
        <w:t>;</w:t>
      </w:r>
      <w:r w:rsidR="0062483F">
        <w:rPr>
          <w:rFonts w:ascii="Calibri" w:hAnsi="Calibri" w:cs="Calibri"/>
          <w:color w:val="7F7F7F" w:themeColor="text1" w:themeTint="80"/>
          <w:sz w:val="26"/>
          <w:szCs w:val="26"/>
        </w:rPr>
        <w:t xml:space="preserve"> y</w:t>
      </w:r>
      <w:proofErr w:type="gramStart"/>
      <w:r w:rsidR="0062483F">
        <w:rPr>
          <w:rFonts w:ascii="Calibri" w:hAnsi="Calibri" w:cs="Calibri"/>
          <w:color w:val="7F7F7F" w:themeColor="text1" w:themeTint="80"/>
          <w:sz w:val="26"/>
          <w:szCs w:val="26"/>
        </w:rPr>
        <w:t>, .</w:t>
      </w:r>
      <w:proofErr w:type="gramEnd"/>
      <w:r w:rsidR="00812B4A">
        <w:rPr>
          <w:rFonts w:ascii="Calibri" w:hAnsi="Calibri" w:cs="Calibri"/>
          <w:color w:val="7F7F7F" w:themeColor="text1" w:themeTint="80"/>
          <w:sz w:val="26"/>
          <w:szCs w:val="26"/>
        </w:rPr>
        <w:t xml:space="preserve"> . . . . . . . . . . </w:t>
      </w:r>
    </w:p>
    <w:p w:rsidR="0062483F" w:rsidRPr="00951F38" w:rsidRDefault="0062483F" w:rsidP="00812B4A">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4F6C7F" w:rsidRPr="00951F38" w:rsidRDefault="004F6C7F" w:rsidP="004F6C7F">
      <w:pPr>
        <w:pStyle w:val="Textoindependiente"/>
        <w:ind w:firstLine="708"/>
        <w:jc w:val="center"/>
        <w:rPr>
          <w:rFonts w:ascii="Calibri" w:hAnsi="Calibri" w:cs="Calibri"/>
          <w:b/>
          <w:bCs/>
          <w:color w:val="7F7F7F" w:themeColor="text1" w:themeTint="80"/>
          <w:sz w:val="26"/>
          <w:szCs w:val="26"/>
        </w:rPr>
      </w:pPr>
    </w:p>
    <w:p w:rsidR="001E3DF9"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w:t>
      </w:r>
      <w:r w:rsidR="00F80D9C" w:rsidRPr="0040652F">
        <w:rPr>
          <w:rFonts w:ascii="Calibri" w:hAnsi="Calibri" w:cs="Calibri"/>
          <w:color w:val="767171" w:themeColor="background2" w:themeShade="80"/>
          <w:sz w:val="26"/>
          <w:szCs w:val="26"/>
        </w:rPr>
        <w:t>conforme a lo establecido en el artículo 263 del Código de Procedimiento y Justicia Administrativa para el Estado y los Municipios de Guanajuato,</w:t>
      </w:r>
      <w:r w:rsidR="00F80D9C">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 xml:space="preserve">toda vez que la demanda fue presentada dentro de los 30 treinta días hábiles siguientes a aquél en que </w:t>
      </w:r>
      <w:r w:rsidR="005F3C30">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demandante se ostenta sabedor</w:t>
      </w:r>
      <w:r w:rsidR="005F3C3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de la emisión del acta de infracción</w:t>
      </w:r>
      <w:r w:rsidR="00F80D9C">
        <w:rPr>
          <w:rFonts w:ascii="Calibri" w:hAnsi="Calibri" w:cs="Calibri"/>
          <w:color w:val="7F7F7F" w:themeColor="text1" w:themeTint="80"/>
          <w:sz w:val="26"/>
          <w:szCs w:val="26"/>
        </w:rPr>
        <w:t xml:space="preserve">, lo </w:t>
      </w:r>
      <w:r w:rsidRPr="00951F38">
        <w:rPr>
          <w:rFonts w:ascii="Calibri" w:hAnsi="Calibri" w:cs="Calibri"/>
          <w:color w:val="7F7F7F" w:themeColor="text1" w:themeTint="80"/>
          <w:sz w:val="26"/>
          <w:szCs w:val="26"/>
        </w:rPr>
        <w:t xml:space="preserve">que fue el día </w:t>
      </w:r>
      <w:r w:rsidR="00586917">
        <w:rPr>
          <w:rFonts w:ascii="Calibri" w:hAnsi="Calibri" w:cs="Calibri"/>
          <w:color w:val="7F7F7F" w:themeColor="text1" w:themeTint="80"/>
          <w:sz w:val="26"/>
          <w:szCs w:val="26"/>
        </w:rPr>
        <w:t>9 nueve de enero</w:t>
      </w:r>
      <w:r w:rsidR="007463EB">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w:t>
      </w:r>
      <w:r w:rsidR="001A6F82">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sidR="00560BEF">
        <w:rPr>
          <w:rFonts w:ascii="Calibri" w:hAnsi="Calibri" w:cs="Calibri"/>
          <w:color w:val="7F7F7F" w:themeColor="text1" w:themeTint="80"/>
          <w:sz w:val="26"/>
          <w:szCs w:val="26"/>
        </w:rPr>
        <w:t xml:space="preserve">en </w:t>
      </w:r>
    </w:p>
    <w:p w:rsidR="001E3DF9" w:rsidRPr="00951F38" w:rsidRDefault="001E3DF9" w:rsidP="001E3DF9">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t xml:space="preserve">Expediente número </w:t>
      </w:r>
      <w:r>
        <w:rPr>
          <w:rFonts w:ascii="Calibri" w:hAnsi="Calibri" w:cs="Calibri"/>
          <w:b/>
          <w:color w:val="7F7F7F" w:themeColor="text1" w:themeTint="80"/>
          <w:sz w:val="26"/>
          <w:szCs w:val="26"/>
        </w:rPr>
        <w:t>0228/2doJAM/2017-JN</w:t>
      </w:r>
    </w:p>
    <w:p w:rsidR="001E3DF9" w:rsidRDefault="001E3DF9" w:rsidP="004F6C7F">
      <w:pPr>
        <w:pStyle w:val="Textoindependiente"/>
        <w:ind w:firstLine="708"/>
        <w:rPr>
          <w:rFonts w:ascii="Calibri" w:hAnsi="Calibri" w:cs="Calibri"/>
          <w:color w:val="7F7F7F" w:themeColor="text1" w:themeTint="80"/>
          <w:sz w:val="26"/>
          <w:szCs w:val="26"/>
        </w:rPr>
      </w:pPr>
    </w:p>
    <w:p w:rsidR="004F6C7F" w:rsidRPr="00951F38" w:rsidRDefault="00560BEF" w:rsidP="001E3DF9">
      <w:pPr>
        <w:pStyle w:val="Textoindependiente"/>
        <w:rPr>
          <w:rFonts w:ascii="Calibri" w:hAnsi="Calibri" w:cs="Calibri"/>
          <w:color w:val="7F7F7F" w:themeColor="text1" w:themeTint="80"/>
          <w:sz w:val="26"/>
          <w:szCs w:val="26"/>
        </w:rPr>
      </w:pPr>
      <w:proofErr w:type="gramStart"/>
      <w:r>
        <w:rPr>
          <w:rFonts w:ascii="Calibri" w:hAnsi="Calibri" w:cs="Calibri"/>
          <w:color w:val="7F7F7F" w:themeColor="text1" w:themeTint="80"/>
          <w:sz w:val="26"/>
          <w:szCs w:val="26"/>
        </w:rPr>
        <w:t>curso</w:t>
      </w:r>
      <w:proofErr w:type="gramEnd"/>
      <w:r w:rsidR="004F6C7F"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sidR="0058450C" w:rsidRPr="00951F38">
        <w:rPr>
          <w:rFonts w:ascii="Calibri" w:hAnsi="Calibri" w:cs="Calibri"/>
          <w:color w:val="7F7F7F" w:themeColor="text1" w:themeTint="80"/>
          <w:sz w:val="26"/>
          <w:szCs w:val="26"/>
        </w:rPr>
        <w:t>. . .</w:t>
      </w:r>
      <w:r w:rsidR="001E3DF9">
        <w:rPr>
          <w:rFonts w:ascii="Calibri" w:hAnsi="Calibri" w:cs="Calibri"/>
          <w:color w:val="7F7F7F" w:themeColor="text1" w:themeTint="80"/>
          <w:sz w:val="26"/>
          <w:szCs w:val="26"/>
        </w:rPr>
        <w:t xml:space="preserve"> . . . . . . . . . . . . . . . </w:t>
      </w:r>
    </w:p>
    <w:p w:rsidR="004F6C7F" w:rsidRPr="00951F38" w:rsidRDefault="004F6C7F" w:rsidP="004F6C7F">
      <w:pPr>
        <w:jc w:val="both"/>
        <w:rPr>
          <w:rFonts w:ascii="Calibri" w:hAnsi="Calibri" w:cs="Calibri"/>
          <w:b/>
          <w:i/>
          <w:iCs/>
          <w:color w:val="7F7F7F" w:themeColor="text1" w:themeTint="80"/>
          <w:sz w:val="26"/>
          <w:szCs w:val="26"/>
          <w:lang w:val="es-MX"/>
        </w:rPr>
      </w:pPr>
    </w:p>
    <w:p w:rsidR="004F6C7F" w:rsidRPr="00951F38" w:rsidRDefault="004F6C7F" w:rsidP="001E3DF9">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sidR="00F80D9C">
        <w:rPr>
          <w:rFonts w:ascii="Calibri" w:hAnsi="Calibri" w:cs="Calibri"/>
          <w:color w:val="7F7F7F" w:themeColor="text1" w:themeTint="80"/>
          <w:sz w:val="26"/>
          <w:szCs w:val="26"/>
        </w:rPr>
        <w:t>el original</w:t>
      </w:r>
      <w:r w:rsidR="009953E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del acta con folio número</w:t>
      </w:r>
      <w:r w:rsidR="0058450C" w:rsidRPr="00951F38">
        <w:rPr>
          <w:rFonts w:ascii="Calibri" w:hAnsi="Calibri" w:cs="Calibri"/>
          <w:color w:val="7F7F7F" w:themeColor="text1" w:themeTint="80"/>
          <w:sz w:val="26"/>
          <w:szCs w:val="26"/>
        </w:rPr>
        <w:t xml:space="preserve"> </w:t>
      </w:r>
      <w:r w:rsidR="00586917">
        <w:rPr>
          <w:rFonts w:ascii="Calibri" w:hAnsi="Calibri" w:cs="Calibri"/>
          <w:color w:val="7F7F7F" w:themeColor="text1" w:themeTint="80"/>
          <w:sz w:val="26"/>
          <w:szCs w:val="26"/>
        </w:rPr>
        <w:t>361482 (tres-seis-uno-cuatro-ocho-dos)</w:t>
      </w:r>
      <w:r w:rsidR="004469D1" w:rsidRPr="00951F38">
        <w:rPr>
          <w:rFonts w:ascii="Calibri" w:hAnsi="Calibri" w:cs="Calibri"/>
          <w:color w:val="7F7F7F" w:themeColor="text1" w:themeTint="80"/>
          <w:sz w:val="26"/>
          <w:szCs w:val="26"/>
        </w:rPr>
        <w:t xml:space="preserve">, de fecha </w:t>
      </w:r>
      <w:r w:rsidR="00586917">
        <w:rPr>
          <w:rFonts w:ascii="Calibri" w:hAnsi="Calibri" w:cs="Calibri"/>
          <w:color w:val="7F7F7F" w:themeColor="text1" w:themeTint="80"/>
          <w:sz w:val="26"/>
          <w:szCs w:val="26"/>
        </w:rPr>
        <w:t>9 nueve de enero</w:t>
      </w:r>
      <w:r w:rsidR="004469D1">
        <w:rPr>
          <w:rFonts w:ascii="Calibri" w:hAnsi="Calibri" w:cs="Calibri"/>
          <w:color w:val="7F7F7F" w:themeColor="text1" w:themeTint="80"/>
          <w:sz w:val="26"/>
          <w:szCs w:val="26"/>
        </w:rPr>
        <w:t xml:space="preserve"> </w:t>
      </w:r>
      <w:r w:rsidR="004469D1" w:rsidRPr="00951F38">
        <w:rPr>
          <w:rFonts w:ascii="Calibri" w:hAnsi="Calibri" w:cs="Calibri"/>
          <w:color w:val="7F7F7F" w:themeColor="text1" w:themeTint="80"/>
          <w:sz w:val="26"/>
          <w:szCs w:val="26"/>
        </w:rPr>
        <w:t xml:space="preserve">del año </w:t>
      </w:r>
      <w:r w:rsidR="008A1A4B">
        <w:rPr>
          <w:rFonts w:ascii="Calibri" w:hAnsi="Calibri" w:cs="Calibri"/>
          <w:color w:val="7F7F7F" w:themeColor="text1" w:themeTint="80"/>
          <w:sz w:val="26"/>
          <w:szCs w:val="26"/>
        </w:rPr>
        <w:t>2017 dos mil diecisiete</w:t>
      </w:r>
      <w:r w:rsidRPr="00951F38">
        <w:rPr>
          <w:rFonts w:ascii="Calibri" w:hAnsi="Calibri" w:cs="Calibri"/>
          <w:color w:val="7F7F7F" w:themeColor="text1" w:themeTint="80"/>
          <w:sz w:val="26"/>
          <w:szCs w:val="26"/>
        </w:rPr>
        <w:t xml:space="preserve">; documento que, admitido como prueba </w:t>
      </w:r>
      <w:r w:rsidR="00FF4A3E">
        <w:rPr>
          <w:rFonts w:ascii="Calibri" w:hAnsi="Calibri" w:cs="Calibri"/>
          <w:color w:val="7F7F7F" w:themeColor="text1" w:themeTint="80"/>
          <w:sz w:val="26"/>
          <w:szCs w:val="26"/>
        </w:rPr>
        <w:t>a las partes</w:t>
      </w:r>
      <w:r w:rsidRPr="00951F38">
        <w:rPr>
          <w:rFonts w:ascii="Calibri" w:hAnsi="Calibri" w:cs="Calibri"/>
          <w:color w:val="7F7F7F" w:themeColor="text1" w:themeTint="80"/>
          <w:sz w:val="26"/>
          <w:szCs w:val="26"/>
        </w:rPr>
        <w:t xml:space="preserve"> (visible</w:t>
      </w:r>
      <w:r w:rsidR="00FF4A3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662BEC">
        <w:rPr>
          <w:rFonts w:ascii="Calibri" w:hAnsi="Calibri" w:cs="Calibri"/>
          <w:color w:val="7F7F7F" w:themeColor="text1" w:themeTint="80"/>
          <w:sz w:val="26"/>
          <w:szCs w:val="26"/>
        </w:rPr>
        <w:t>10 diez</w:t>
      </w:r>
      <w:r w:rsidR="0015104B">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merece pleno valor probatorio, conforme lo dispuesto en </w:t>
      </w:r>
      <w:r w:rsidR="00773F07">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os artículos 78, 81, 117,</w:t>
      </w:r>
      <w:r w:rsidR="001E3DF9">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118, 121 y 131 del Código de Procedimiento y Justicia Administrativa para el Estado y los Municipios de Guanajuato; toda vez que se trata de un documento público, expedido por un servidor público, -el inspector demandado-, en el ejercicio de sus funciones</w:t>
      </w:r>
      <w:r w:rsidR="00FF4A3E">
        <w:rPr>
          <w:rFonts w:ascii="Calibri" w:hAnsi="Calibri" w:cs="Calibri"/>
          <w:color w:val="7F7F7F" w:themeColor="text1" w:themeTint="80"/>
          <w:sz w:val="26"/>
          <w:szCs w:val="26"/>
        </w:rPr>
        <w:t xml:space="preserve">, aunada la </w:t>
      </w:r>
      <w:r w:rsidR="00FF4A3E" w:rsidRPr="0015104B">
        <w:rPr>
          <w:rFonts w:ascii="Calibri" w:hAnsi="Calibri" w:cs="Calibri"/>
          <w:b/>
          <w:color w:val="7F7F7F" w:themeColor="text1" w:themeTint="80"/>
          <w:sz w:val="26"/>
          <w:szCs w:val="26"/>
        </w:rPr>
        <w:t>confesión expresa</w:t>
      </w:r>
      <w:r w:rsidR="00FF4A3E">
        <w:rPr>
          <w:rFonts w:ascii="Calibri" w:hAnsi="Calibri" w:cs="Calibri"/>
          <w:color w:val="7F7F7F" w:themeColor="text1" w:themeTint="80"/>
          <w:sz w:val="26"/>
          <w:szCs w:val="26"/>
        </w:rPr>
        <w:t xml:space="preserve"> que hace el enjuiciado, al contestar la demanda, en el sentido de que si levantó el Acta de Infracción combatida</w:t>
      </w:r>
      <w:r w:rsidRPr="00951F38">
        <w:rPr>
          <w:rFonts w:ascii="Calibri" w:hAnsi="Calibri"/>
          <w:color w:val="7F7F7F" w:themeColor="text1" w:themeTint="80"/>
          <w:sz w:val="26"/>
          <w:szCs w:val="26"/>
        </w:rPr>
        <w:t>. . . . . . . . . . . . . . .</w:t>
      </w:r>
      <w:r w:rsidR="00FF4A3E">
        <w:rPr>
          <w:rFonts w:ascii="Calibri" w:hAnsi="Calibri"/>
          <w:color w:val="7F7F7F" w:themeColor="text1" w:themeTint="80"/>
          <w:sz w:val="26"/>
          <w:szCs w:val="26"/>
        </w:rPr>
        <w:t xml:space="preserve"> . . . . . . . </w:t>
      </w:r>
      <w:r w:rsidR="00EF37E3" w:rsidRPr="00951F38">
        <w:rPr>
          <w:rFonts w:ascii="Calibri" w:hAnsi="Calibri" w:cs="Calibri"/>
          <w:color w:val="7F7F7F" w:themeColor="text1" w:themeTint="80"/>
          <w:sz w:val="26"/>
          <w:szCs w:val="26"/>
        </w:rPr>
        <w:t>. . . . . . . . . . . . . . . . . . .</w:t>
      </w:r>
      <w:r w:rsidR="00EF37E3" w:rsidRPr="00EF37E3">
        <w:rPr>
          <w:rFonts w:ascii="Calibri" w:hAnsi="Calibri" w:cs="Calibri"/>
          <w:color w:val="7F7F7F" w:themeColor="text1" w:themeTint="80"/>
          <w:sz w:val="26"/>
          <w:szCs w:val="26"/>
        </w:rPr>
        <w:t xml:space="preserve"> </w:t>
      </w:r>
      <w:r w:rsidR="00EF37E3" w:rsidRPr="00951F38">
        <w:rPr>
          <w:rFonts w:ascii="Calibri" w:hAnsi="Calibri" w:cs="Calibri"/>
          <w:color w:val="7F7F7F" w:themeColor="text1" w:themeTint="80"/>
          <w:sz w:val="26"/>
          <w:szCs w:val="26"/>
        </w:rPr>
        <w:t>. . . . . . . . . . . . . . . . . . .</w:t>
      </w:r>
    </w:p>
    <w:p w:rsidR="004F6C7F" w:rsidRPr="00951F38" w:rsidRDefault="004F6C7F" w:rsidP="004F6C7F">
      <w:pPr>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w:t>
      </w:r>
      <w:r w:rsidR="001E3DF9">
        <w:rPr>
          <w:rFonts w:ascii="Calibri" w:hAnsi="Calibri" w:cs="Calibri"/>
          <w:color w:val="7F7F7F" w:themeColor="text1" w:themeTint="80"/>
          <w:sz w:val="26"/>
          <w:szCs w:val="26"/>
        </w:rPr>
        <w:t xml:space="preserve"> . . . . . . . . . . . . . . . </w:t>
      </w:r>
    </w:p>
    <w:p w:rsidR="004F6C7F" w:rsidRPr="00951F38" w:rsidRDefault="004F6C7F" w:rsidP="004F6C7F">
      <w:pPr>
        <w:ind w:firstLine="708"/>
        <w:jc w:val="both"/>
        <w:rPr>
          <w:rFonts w:ascii="Calibri" w:hAnsi="Calibri" w:cs="Calibri"/>
          <w:b/>
          <w:bCs/>
          <w:i/>
          <w:iCs/>
          <w:color w:val="7F7F7F" w:themeColor="text1" w:themeTint="80"/>
          <w:sz w:val="26"/>
          <w:szCs w:val="26"/>
        </w:rPr>
      </w:pPr>
    </w:p>
    <w:p w:rsidR="0058450C" w:rsidRPr="00951F38" w:rsidRDefault="004F6C7F" w:rsidP="00AF5036">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w:t>
      </w:r>
      <w:r w:rsidR="00A26C62">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ciudadan</w:t>
      </w:r>
      <w:r w:rsidR="00A26C62">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000A1F1C">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en la presente causa administrativa. . . . . . . . . . . . . . . . . . . . . . . . . . . .</w:t>
      </w:r>
      <w:r w:rsidR="001E3DF9">
        <w:rPr>
          <w:rFonts w:ascii="Calibri" w:hAnsi="Calibri" w:cs="Calibri"/>
          <w:color w:val="7F7F7F" w:themeColor="text1" w:themeTint="80"/>
          <w:sz w:val="26"/>
          <w:szCs w:val="26"/>
        </w:rPr>
        <w:t xml:space="preserve"> . . . . . </w:t>
      </w:r>
    </w:p>
    <w:p w:rsidR="00944BA7" w:rsidRPr="00951F38" w:rsidRDefault="00944BA7" w:rsidP="0058450C">
      <w:pPr>
        <w:ind w:firstLine="708"/>
        <w:jc w:val="right"/>
        <w:rPr>
          <w:rFonts w:ascii="Calibri" w:hAnsi="Calibri" w:cs="Calibri"/>
          <w:b/>
          <w:color w:val="7F7F7F" w:themeColor="text1" w:themeTint="80"/>
          <w:sz w:val="26"/>
          <w:szCs w:val="26"/>
        </w:rPr>
      </w:pPr>
    </w:p>
    <w:p w:rsidR="00A26C62" w:rsidRPr="00A26C62"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La ciudadana </w:t>
      </w:r>
      <w:r w:rsidR="000A1F1C">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promovió el presente proceso, con el carácter de Apoderada General para pleitos y cobranzas de la persona moral denominada</w:t>
      </w:r>
      <w:r w:rsidR="001E3DF9">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w:t>
      </w:r>
      <w:r w:rsidR="000A1F1C">
        <w:rPr>
          <w:rFonts w:ascii="Calibri" w:hAnsi="Calibri" w:cs="Calibri"/>
          <w:i/>
          <w:color w:val="7F7F7F" w:themeColor="text1" w:themeTint="80"/>
          <w:sz w:val="26"/>
          <w:szCs w:val="26"/>
        </w:rPr>
        <w:t>*****</w:t>
      </w:r>
      <w:r w:rsidR="001E3DF9">
        <w:rPr>
          <w:rFonts w:ascii="Calibri" w:hAnsi="Calibri" w:cs="Calibri"/>
          <w:i/>
          <w:color w:val="7F7F7F" w:themeColor="text1" w:themeTint="80"/>
          <w:sz w:val="26"/>
          <w:szCs w:val="26"/>
        </w:rPr>
        <w:t>,</w:t>
      </w:r>
      <w:r w:rsidRPr="00A26C62">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Licenciado </w:t>
      </w:r>
      <w:r w:rsidR="000A1F1C">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titular de la Notaría Pública número 82 ochenta y dos, en legal ejercicio en el Partido Judicial de León, Guanajuato; en la cual se h</w:t>
      </w:r>
      <w:r w:rsidR="001E3DF9">
        <w:rPr>
          <w:rFonts w:ascii="Calibri" w:hAnsi="Calibri" w:cs="Calibri"/>
          <w:color w:val="7F7F7F" w:themeColor="text1" w:themeTint="80"/>
          <w:sz w:val="26"/>
          <w:szCs w:val="26"/>
        </w:rPr>
        <w:t>izo</w:t>
      </w:r>
      <w:r w:rsidRPr="00A26C62">
        <w:rPr>
          <w:rFonts w:ascii="Calibri" w:hAnsi="Calibri" w:cs="Calibri"/>
          <w:color w:val="7F7F7F" w:themeColor="text1" w:themeTint="80"/>
          <w:sz w:val="26"/>
          <w:szCs w:val="26"/>
        </w:rPr>
        <w:t xml:space="preserve"> constar que la sociedad antes citada -a </w:t>
      </w:r>
      <w:r w:rsidRPr="00A26C62">
        <w:rPr>
          <w:rFonts w:ascii="Calibri" w:hAnsi="Calibri" w:cs="Calibri"/>
          <w:color w:val="7F7F7F" w:themeColor="text1" w:themeTint="80"/>
          <w:sz w:val="26"/>
          <w:szCs w:val="26"/>
        </w:rPr>
        <w:lastRenderedPageBreak/>
        <w:t xml:space="preserve">través de su Presidente del Consejo de Administración, señor </w:t>
      </w:r>
      <w:r w:rsidR="000A1F1C">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otorgó a favor de la ciudadana </w:t>
      </w:r>
      <w:r w:rsidR="000A1F1C">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r w:rsidR="001E3DF9">
        <w:rPr>
          <w:rFonts w:ascii="Calibri" w:hAnsi="Calibri" w:cs="Calibri"/>
          <w:color w:val="7F7F7F" w:themeColor="text1" w:themeTint="80"/>
          <w:sz w:val="26"/>
          <w:szCs w:val="26"/>
        </w:rPr>
        <w:t xml:space="preserve">. . . . . . . . . . . . . . . . . . . . . . . . . . . . . . . . . . . . . </w:t>
      </w:r>
    </w:p>
    <w:p w:rsidR="00A26C62" w:rsidRPr="00A26C62" w:rsidRDefault="00A26C62" w:rsidP="00A26C62">
      <w:pPr>
        <w:ind w:firstLine="708"/>
        <w:jc w:val="both"/>
        <w:rPr>
          <w:rFonts w:ascii="Calibri" w:hAnsi="Calibri" w:cs="Calibri"/>
          <w:color w:val="7F7F7F" w:themeColor="text1" w:themeTint="80"/>
          <w:sz w:val="26"/>
          <w:szCs w:val="26"/>
        </w:rPr>
      </w:pPr>
    </w:p>
    <w:p w:rsidR="00944BA7" w:rsidRPr="00951F38"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Documento que, presentado en copia certificada </w:t>
      </w:r>
      <w:r w:rsidR="0015104B">
        <w:rPr>
          <w:rFonts w:ascii="Calibri" w:hAnsi="Calibri" w:cs="Calibri"/>
          <w:color w:val="7F7F7F" w:themeColor="text1" w:themeTint="80"/>
          <w:sz w:val="26"/>
          <w:szCs w:val="26"/>
        </w:rPr>
        <w:t xml:space="preserve">expedida </w:t>
      </w:r>
      <w:r w:rsidRPr="00A26C62">
        <w:rPr>
          <w:rFonts w:ascii="Calibri" w:hAnsi="Calibri" w:cs="Calibri"/>
          <w:color w:val="7F7F7F" w:themeColor="text1" w:themeTint="80"/>
          <w:sz w:val="26"/>
          <w:szCs w:val="26"/>
        </w:rPr>
        <w:t xml:space="preserve">por el Licenciado </w:t>
      </w:r>
      <w:r w:rsidR="000A1F1C">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Notario Público número </w:t>
      </w:r>
      <w:r w:rsidR="001B05A2">
        <w:rPr>
          <w:rFonts w:ascii="Calibri" w:hAnsi="Calibri" w:cs="Calibri"/>
          <w:color w:val="7F7F7F" w:themeColor="text1" w:themeTint="80"/>
          <w:sz w:val="26"/>
          <w:szCs w:val="26"/>
        </w:rPr>
        <w:t>99</w:t>
      </w:r>
      <w:r w:rsidRPr="00A26C62">
        <w:rPr>
          <w:rFonts w:ascii="Calibri" w:hAnsi="Calibri" w:cs="Calibri"/>
          <w:color w:val="7F7F7F" w:themeColor="text1" w:themeTint="80"/>
          <w:sz w:val="26"/>
          <w:szCs w:val="26"/>
        </w:rPr>
        <w:t xml:space="preserve"> </w:t>
      </w:r>
      <w:r w:rsidR="001B05A2">
        <w:rPr>
          <w:rFonts w:ascii="Calibri" w:hAnsi="Calibri" w:cs="Calibri"/>
          <w:color w:val="7F7F7F" w:themeColor="text1" w:themeTint="80"/>
          <w:sz w:val="26"/>
          <w:szCs w:val="26"/>
        </w:rPr>
        <w:t>noven</w:t>
      </w:r>
      <w:r w:rsidRPr="00A26C62">
        <w:rPr>
          <w:rFonts w:ascii="Calibri" w:hAnsi="Calibri" w:cs="Calibri"/>
          <w:color w:val="7F7F7F" w:themeColor="text1" w:themeTint="80"/>
          <w:sz w:val="26"/>
          <w:szCs w:val="26"/>
        </w:rPr>
        <w:t xml:space="preserve">ta y </w:t>
      </w:r>
      <w:r w:rsidR="001B05A2">
        <w:rPr>
          <w:rFonts w:ascii="Calibri" w:hAnsi="Calibri" w:cs="Calibri"/>
          <w:color w:val="7F7F7F" w:themeColor="text1" w:themeTint="80"/>
          <w:sz w:val="26"/>
          <w:szCs w:val="26"/>
        </w:rPr>
        <w:t>nueve</w:t>
      </w:r>
      <w:r w:rsidRPr="00A26C62">
        <w:rPr>
          <w:rFonts w:ascii="Calibri" w:hAnsi="Calibri" w:cs="Calibri"/>
          <w:color w:val="7F7F7F" w:themeColor="text1" w:themeTint="80"/>
          <w:sz w:val="26"/>
          <w:szCs w:val="26"/>
        </w:rPr>
        <w:t xml:space="preserve">, en legal ejercicio en este Partido Judicial de León, Guanajuato (visible en autos a fojas </w:t>
      </w:r>
      <w:r w:rsidR="002A0D5A">
        <w:rPr>
          <w:rFonts w:ascii="Calibri" w:hAnsi="Calibri" w:cs="Calibri"/>
          <w:color w:val="7F7F7F" w:themeColor="text1" w:themeTint="80"/>
          <w:sz w:val="26"/>
          <w:szCs w:val="26"/>
        </w:rPr>
        <w:t xml:space="preserve">de la </w:t>
      </w:r>
      <w:r w:rsidR="00662BEC">
        <w:rPr>
          <w:rFonts w:ascii="Calibri" w:hAnsi="Calibri" w:cs="Calibri"/>
          <w:color w:val="7F7F7F" w:themeColor="text1" w:themeTint="80"/>
          <w:sz w:val="26"/>
          <w:szCs w:val="26"/>
        </w:rPr>
        <w:t>5 cinco</w:t>
      </w:r>
      <w:r w:rsidR="001B05A2">
        <w:rPr>
          <w:rFonts w:ascii="Calibri" w:hAnsi="Calibri" w:cs="Calibri"/>
          <w:color w:val="7F7F7F" w:themeColor="text1" w:themeTint="80"/>
          <w:sz w:val="26"/>
          <w:szCs w:val="26"/>
        </w:rPr>
        <w:t xml:space="preserve"> a la </w:t>
      </w:r>
      <w:r w:rsidR="00662BEC">
        <w:rPr>
          <w:rFonts w:ascii="Calibri" w:hAnsi="Calibri" w:cs="Calibri"/>
          <w:color w:val="7F7F7F" w:themeColor="text1" w:themeTint="80"/>
          <w:sz w:val="26"/>
          <w:szCs w:val="26"/>
        </w:rPr>
        <w:t>8 ocho</w:t>
      </w:r>
      <w:r w:rsidRPr="00A26C62">
        <w:rPr>
          <w:rFonts w:ascii="Calibri" w:hAnsi="Calibri" w:cs="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0A1F1C">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tiene el carácter de Apoderada General para pleitos y cobranzas de la persona moral denominada </w:t>
      </w:r>
      <w:r w:rsidR="000A1F1C">
        <w:rPr>
          <w:rFonts w:ascii="Calibri" w:hAnsi="Calibri" w:cs="Calibri"/>
          <w:i/>
          <w:color w:val="7F7F7F" w:themeColor="text1" w:themeTint="80"/>
          <w:sz w:val="26"/>
          <w:szCs w:val="26"/>
        </w:rPr>
        <w:t>*****</w:t>
      </w:r>
      <w:r w:rsidRPr="00A26C62">
        <w:rPr>
          <w:rFonts w:ascii="Calibri" w:hAnsi="Calibri" w:cs="Calibri"/>
          <w:color w:val="7F7F7F" w:themeColor="text1" w:themeTint="80"/>
          <w:sz w:val="26"/>
          <w:szCs w:val="26"/>
        </w:rPr>
        <w:t xml:space="preserve"> y, por</w:t>
      </w:r>
      <w:r w:rsidR="009953E8">
        <w:rPr>
          <w:rFonts w:ascii="Calibri" w:hAnsi="Calibri" w:cs="Calibri"/>
          <w:color w:val="7F7F7F" w:themeColor="text1" w:themeTint="80"/>
          <w:sz w:val="26"/>
          <w:szCs w:val="26"/>
        </w:rPr>
        <w:t xml:space="preserve"> ende, está plenamente facultada</w:t>
      </w:r>
      <w:r w:rsidRPr="00A26C62">
        <w:rPr>
          <w:rFonts w:ascii="Calibri" w:hAnsi="Calibri" w:cs="Calibri"/>
          <w:color w:val="7F7F7F" w:themeColor="text1" w:themeTint="80"/>
          <w:sz w:val="26"/>
          <w:szCs w:val="26"/>
        </w:rPr>
        <w:t xml:space="preserve"> para comparecer, promover e intervenir en el presente proceso, a nombre de </w:t>
      </w:r>
      <w:r w:rsidR="007F73CB">
        <w:rPr>
          <w:rFonts w:ascii="Calibri" w:hAnsi="Calibri" w:cs="Calibri"/>
          <w:color w:val="7F7F7F" w:themeColor="text1" w:themeTint="80"/>
          <w:sz w:val="26"/>
          <w:szCs w:val="26"/>
        </w:rPr>
        <w:t>dicha Sociedad Mercantil</w:t>
      </w:r>
      <w:r w:rsidRPr="00A26C62">
        <w:rPr>
          <w:rFonts w:ascii="Calibri" w:hAnsi="Calibri" w:cs="Calibri"/>
          <w:color w:val="7F7F7F" w:themeColor="text1" w:themeTint="80"/>
          <w:sz w:val="26"/>
          <w:szCs w:val="26"/>
        </w:rPr>
        <w:t>. . . . . . . . . . . . . . . . . .</w:t>
      </w:r>
      <w:r w:rsidR="001E3DF9">
        <w:rPr>
          <w:rFonts w:ascii="Calibri" w:hAnsi="Calibri" w:cs="Calibri"/>
          <w:color w:val="7F7F7F" w:themeColor="text1" w:themeTint="80"/>
          <w:sz w:val="26"/>
          <w:szCs w:val="26"/>
        </w:rPr>
        <w:t xml:space="preserve"> . . . . . . . . . . . </w:t>
      </w:r>
    </w:p>
    <w:p w:rsidR="00944BA7" w:rsidRPr="00951F38" w:rsidRDefault="00944BA7" w:rsidP="00944BA7">
      <w:pPr>
        <w:jc w:val="both"/>
        <w:rPr>
          <w:rFonts w:ascii="Calibri" w:hAnsi="Calibri" w:cs="Calibri"/>
          <w:b/>
          <w:bCs/>
          <w:i/>
          <w:iCs/>
          <w:color w:val="7F7F7F" w:themeColor="text1" w:themeTint="80"/>
          <w:sz w:val="26"/>
          <w:szCs w:val="26"/>
        </w:rPr>
      </w:pPr>
    </w:p>
    <w:p w:rsidR="004F6C7F" w:rsidRPr="00951F38" w:rsidRDefault="004F6C7F" w:rsidP="004F6C7F">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951F38">
        <w:rPr>
          <w:rFonts w:ascii="Calibri" w:hAnsi="Calibri" w:cs="Calibri"/>
          <w:bCs/>
          <w:iCs/>
          <w:color w:val="7F7F7F" w:themeColor="text1" w:themeTint="80"/>
          <w:sz w:val="26"/>
          <w:szCs w:val="26"/>
        </w:rPr>
        <w:t>planteada</w:t>
      </w:r>
      <w:r w:rsidR="00F579C6" w:rsidRPr="00951F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 . . . . . . . . . . . .</w:t>
      </w:r>
      <w:r w:rsidR="001E3DF9">
        <w:rPr>
          <w:rFonts w:ascii="Calibri" w:hAnsi="Calibri" w:cs="Calibri"/>
          <w:color w:val="7F7F7F" w:themeColor="text1" w:themeTint="80"/>
          <w:sz w:val="26"/>
          <w:szCs w:val="26"/>
        </w:rPr>
        <w:t xml:space="preserve"> </w:t>
      </w:r>
    </w:p>
    <w:p w:rsidR="004F6C7F" w:rsidRPr="00951F38" w:rsidRDefault="004F6C7F" w:rsidP="004F6C7F">
      <w:pPr>
        <w:jc w:val="both"/>
        <w:rPr>
          <w:rFonts w:ascii="Calibri" w:hAnsi="Calibri" w:cs="Calibri"/>
          <w:b/>
          <w:bCs/>
          <w:i/>
          <w:iCs/>
          <w:color w:val="7F7F7F" w:themeColor="text1" w:themeTint="80"/>
          <w:sz w:val="26"/>
          <w:szCs w:val="26"/>
        </w:rPr>
      </w:pPr>
    </w:p>
    <w:p w:rsidR="00030CEB" w:rsidRDefault="007D58F4" w:rsidP="0035370B">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r w:rsidR="00A81DC4">
        <w:rPr>
          <w:rFonts w:ascii="Calibri" w:hAnsi="Calibri" w:cs="Calibri"/>
          <w:bCs/>
          <w:iCs/>
          <w:color w:val="7F7F7F" w:themeColor="text1" w:themeTint="80"/>
          <w:sz w:val="26"/>
          <w:szCs w:val="26"/>
        </w:rPr>
        <w:t xml:space="preserve"> </w:t>
      </w:r>
    </w:p>
    <w:p w:rsidR="003E5467" w:rsidRPr="003E5467" w:rsidRDefault="003E5467" w:rsidP="0035370B">
      <w:pPr>
        <w:pStyle w:val="Sangradetextonormal"/>
        <w:ind w:left="0" w:firstLine="708"/>
        <w:jc w:val="both"/>
        <w:rPr>
          <w:rFonts w:ascii="Calibri" w:hAnsi="Calibri" w:cs="Calibri"/>
          <w:bCs/>
          <w:iCs/>
          <w:color w:val="7F7F7F" w:themeColor="text1" w:themeTint="80"/>
          <w:sz w:val="20"/>
          <w:szCs w:val="20"/>
        </w:rPr>
      </w:pPr>
    </w:p>
    <w:p w:rsidR="0015104B" w:rsidRDefault="007D58F4" w:rsidP="00E671F1">
      <w:pPr>
        <w:pStyle w:val="Sangradetextonormal"/>
        <w:ind w:left="0" w:firstLine="708"/>
        <w:jc w:val="both"/>
        <w:rPr>
          <w:rFonts w:ascii="Calibri" w:hAnsi="Calibri" w:cs="Calibri"/>
          <w:bCs/>
          <w:iCs/>
          <w:color w:val="767171" w:themeColor="background2" w:themeShade="80"/>
          <w:sz w:val="26"/>
          <w:szCs w:val="26"/>
        </w:rPr>
      </w:pPr>
      <w:r w:rsidRPr="007D58F4">
        <w:rPr>
          <w:rFonts w:ascii="Calibri" w:hAnsi="Calibri" w:cs="Calibri"/>
          <w:bCs/>
          <w:iCs/>
          <w:color w:val="7F7F7F" w:themeColor="text1" w:themeTint="80"/>
          <w:sz w:val="26"/>
          <w:szCs w:val="26"/>
        </w:rPr>
        <w:t xml:space="preserve">Causal de improcedencia que para este juzgador </w:t>
      </w:r>
      <w:r w:rsidRPr="0035370B">
        <w:rPr>
          <w:rFonts w:ascii="Calibri" w:hAnsi="Calibri" w:cs="Calibri"/>
          <w:b/>
          <w:bCs/>
          <w:iCs/>
          <w:color w:val="7F7F7F" w:themeColor="text1" w:themeTint="80"/>
          <w:sz w:val="26"/>
          <w:szCs w:val="26"/>
        </w:rPr>
        <w:t>no se actualiza</w:t>
      </w:r>
      <w:r w:rsidRPr="007D58F4">
        <w:rPr>
          <w:rFonts w:ascii="Calibri" w:hAnsi="Calibri" w:cs="Calibri"/>
          <w:bCs/>
          <w:iCs/>
          <w:color w:val="7F7F7F" w:themeColor="text1" w:themeTint="80"/>
          <w:sz w:val="26"/>
          <w:szCs w:val="26"/>
        </w:rPr>
        <w:t xml:space="preserve">, toda vez que el acta de infracción impugnada, sin duda alguna afecta los intereses jurídicos de la representada </w:t>
      </w:r>
      <w:r w:rsidR="00A26C62">
        <w:rPr>
          <w:rFonts w:ascii="Calibri" w:hAnsi="Calibri" w:cs="Calibri"/>
          <w:bCs/>
          <w:iCs/>
          <w:color w:val="7F7F7F" w:themeColor="text1" w:themeTint="80"/>
          <w:sz w:val="26"/>
          <w:szCs w:val="26"/>
        </w:rPr>
        <w:t>de la actora</w:t>
      </w:r>
      <w:r w:rsidRPr="007D58F4">
        <w:rPr>
          <w:rFonts w:ascii="Calibri" w:hAnsi="Calibri" w:cs="Calibri"/>
          <w:bCs/>
          <w:iCs/>
          <w:color w:val="7F7F7F" w:themeColor="text1" w:themeTint="80"/>
          <w:sz w:val="26"/>
          <w:szCs w:val="26"/>
        </w:rPr>
        <w:t xml:space="preserve">; </w:t>
      </w:r>
      <w:r w:rsidR="0015104B" w:rsidRPr="0040652F">
        <w:rPr>
          <w:rFonts w:ascii="Calibri" w:hAnsi="Calibri" w:cs="Calibri"/>
          <w:bCs/>
          <w:iCs/>
          <w:color w:val="767171" w:themeColor="background2" w:themeShade="80"/>
          <w:sz w:val="26"/>
          <w:szCs w:val="26"/>
        </w:rPr>
        <w:t xml:space="preserve">al haberse </w:t>
      </w:r>
      <w:r w:rsidR="0015104B">
        <w:rPr>
          <w:rFonts w:ascii="Calibri" w:hAnsi="Calibri" w:cs="Calibri"/>
          <w:bCs/>
          <w:iCs/>
          <w:color w:val="767171" w:themeColor="background2" w:themeShade="80"/>
          <w:sz w:val="26"/>
          <w:szCs w:val="26"/>
        </w:rPr>
        <w:t>retirado, en garantía del pago de la multa que, en su caso, se impusiera, las placas de circulación del vehículo destinado a la prestación del servicio público de transporte en esta ciudad;</w:t>
      </w:r>
      <w:r w:rsidR="001B05A2">
        <w:rPr>
          <w:rFonts w:ascii="Calibri" w:hAnsi="Calibri" w:cs="Calibri"/>
          <w:bCs/>
          <w:iCs/>
          <w:color w:val="767171" w:themeColor="background2" w:themeShade="80"/>
          <w:sz w:val="26"/>
          <w:szCs w:val="26"/>
        </w:rPr>
        <w:t xml:space="preserve"> </w:t>
      </w:r>
      <w:r w:rsidR="008627D6">
        <w:rPr>
          <w:rFonts w:ascii="Calibri" w:hAnsi="Calibri" w:cs="Calibri"/>
          <w:bCs/>
          <w:iCs/>
          <w:color w:val="767171" w:themeColor="background2" w:themeShade="80"/>
          <w:sz w:val="26"/>
          <w:szCs w:val="26"/>
        </w:rPr>
        <w:t>e</w:t>
      </w:r>
      <w:r w:rsidR="001B05A2">
        <w:rPr>
          <w:rFonts w:ascii="Calibri" w:hAnsi="Calibri" w:cs="Calibri"/>
          <w:bCs/>
          <w:iCs/>
          <w:color w:val="767171" w:themeColor="background2" w:themeShade="80"/>
          <w:sz w:val="26"/>
          <w:szCs w:val="26"/>
        </w:rPr>
        <w:t xml:space="preserve"> imponerse una multa por la cantidad de $949.52 (Novecientos cuarenta y nueve pesos 52/100 Moneda Nacional), misma que</w:t>
      </w:r>
      <w:r w:rsidR="00E671F1">
        <w:rPr>
          <w:rFonts w:ascii="Calibri" w:hAnsi="Calibri" w:cs="Calibri"/>
          <w:bCs/>
          <w:iCs/>
          <w:color w:val="767171" w:themeColor="background2" w:themeShade="80"/>
          <w:sz w:val="26"/>
          <w:szCs w:val="26"/>
        </w:rPr>
        <w:t>,</w:t>
      </w:r>
      <w:r w:rsidR="001B05A2">
        <w:rPr>
          <w:rFonts w:ascii="Calibri" w:hAnsi="Calibri" w:cs="Calibri"/>
          <w:bCs/>
          <w:iCs/>
          <w:color w:val="767171" w:themeColor="background2" w:themeShade="80"/>
          <w:sz w:val="26"/>
          <w:szCs w:val="26"/>
        </w:rPr>
        <w:t xml:space="preserve"> a </w:t>
      </w:r>
      <w:r w:rsidR="00E671F1">
        <w:rPr>
          <w:rFonts w:ascii="Calibri" w:hAnsi="Calibri" w:cs="Calibri"/>
          <w:bCs/>
          <w:iCs/>
          <w:color w:val="767171" w:themeColor="background2" w:themeShade="80"/>
          <w:sz w:val="26"/>
          <w:szCs w:val="26"/>
        </w:rPr>
        <w:t xml:space="preserve">la fecha, se encuentra pagada, </w:t>
      </w:r>
      <w:r w:rsidR="0015104B" w:rsidRPr="0040652F">
        <w:rPr>
          <w:rFonts w:ascii="Calibri" w:hAnsi="Calibri" w:cs="Calibri"/>
          <w:bCs/>
          <w:iCs/>
          <w:color w:val="767171" w:themeColor="background2" w:themeShade="80"/>
          <w:sz w:val="26"/>
          <w:szCs w:val="26"/>
        </w:rPr>
        <w:t xml:space="preserve">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r w:rsidR="0015104B" w:rsidRPr="007F4EED">
        <w:rPr>
          <w:rFonts w:ascii="Calibri" w:hAnsi="Calibri" w:cs="Calibri"/>
          <w:bCs/>
          <w:i/>
          <w:iCs/>
          <w:color w:val="767171" w:themeColor="background2" w:themeShade="80"/>
          <w:sz w:val="26"/>
          <w:szCs w:val="26"/>
        </w:rPr>
        <w:t>“</w:t>
      </w:r>
      <w:proofErr w:type="spellStart"/>
      <w:r w:rsidR="0015104B" w:rsidRPr="007F4EED">
        <w:rPr>
          <w:rFonts w:ascii="Calibri" w:hAnsi="Calibri" w:cs="Calibri"/>
          <w:bCs/>
          <w:i/>
          <w:iCs/>
          <w:color w:val="767171" w:themeColor="background2" w:themeShade="80"/>
          <w:sz w:val="26"/>
          <w:szCs w:val="26"/>
        </w:rPr>
        <w:t>litis</w:t>
      </w:r>
      <w:proofErr w:type="spellEnd"/>
      <w:r w:rsidR="0015104B" w:rsidRPr="007F4EED">
        <w:rPr>
          <w:rFonts w:ascii="Calibri" w:hAnsi="Calibri" w:cs="Calibri"/>
          <w:bCs/>
          <w:i/>
          <w:iCs/>
          <w:color w:val="767171" w:themeColor="background2" w:themeShade="80"/>
          <w:sz w:val="26"/>
          <w:szCs w:val="26"/>
        </w:rPr>
        <w:t>”</w:t>
      </w:r>
      <w:r w:rsidR="0015104B">
        <w:rPr>
          <w:rFonts w:ascii="Calibri" w:hAnsi="Calibri" w:cs="Calibri"/>
          <w:bCs/>
          <w:iCs/>
          <w:color w:val="767171" w:themeColor="background2" w:themeShade="80"/>
          <w:sz w:val="26"/>
          <w:szCs w:val="26"/>
        </w:rPr>
        <w:t xml:space="preserve">. </w:t>
      </w:r>
      <w:r w:rsidR="00D31DDF">
        <w:rPr>
          <w:rFonts w:ascii="Calibri" w:hAnsi="Calibri" w:cs="Calibri"/>
          <w:bCs/>
          <w:iCs/>
          <w:color w:val="767171" w:themeColor="background2" w:themeShade="80"/>
          <w:sz w:val="26"/>
          <w:szCs w:val="26"/>
        </w:rPr>
        <w:t>. . .</w:t>
      </w:r>
      <w:r w:rsidR="008627D6">
        <w:rPr>
          <w:rFonts w:ascii="Calibri" w:hAnsi="Calibri" w:cs="Calibri"/>
          <w:bCs/>
          <w:iCs/>
          <w:color w:val="767171" w:themeColor="background2" w:themeShade="80"/>
          <w:sz w:val="26"/>
          <w:szCs w:val="26"/>
        </w:rPr>
        <w:t xml:space="preserve"> . . . . </w:t>
      </w:r>
    </w:p>
    <w:p w:rsidR="00C4050F" w:rsidRDefault="00C4050F" w:rsidP="00C4050F">
      <w:pPr>
        <w:pStyle w:val="Sangradetextonormal"/>
        <w:ind w:left="0" w:firstLine="708"/>
        <w:jc w:val="both"/>
        <w:rPr>
          <w:rFonts w:ascii="Calibri" w:hAnsi="Calibri" w:cs="Calibri"/>
          <w:bCs/>
          <w:iCs/>
          <w:color w:val="7F7F7F" w:themeColor="text1" w:themeTint="80"/>
          <w:sz w:val="26"/>
          <w:szCs w:val="26"/>
        </w:rPr>
      </w:pPr>
    </w:p>
    <w:p w:rsidR="004F6C7F" w:rsidRPr="00951F38" w:rsidRDefault="004F6C7F" w:rsidP="004F6C7F">
      <w:pPr>
        <w:pStyle w:val="Sangradetextonormal"/>
        <w:ind w:left="0" w:firstLine="708"/>
        <w:jc w:val="both"/>
        <w:rPr>
          <w:rFonts w:ascii="Calibri" w:hAnsi="Calibri" w:cs="Calibri"/>
          <w:bCs/>
          <w:color w:val="7F7F7F" w:themeColor="text1" w:themeTint="80"/>
          <w:sz w:val="26"/>
          <w:szCs w:val="26"/>
        </w:rPr>
      </w:pPr>
      <w:r w:rsidRPr="00951F38">
        <w:rPr>
          <w:rFonts w:ascii="Calibri" w:hAnsi="Calibri" w:cs="Calibri"/>
          <w:bCs/>
          <w:iCs/>
          <w:color w:val="7F7F7F" w:themeColor="text1" w:themeTint="80"/>
          <w:sz w:val="26"/>
          <w:szCs w:val="26"/>
        </w:rPr>
        <w:t xml:space="preserve"> </w:t>
      </w:r>
      <w:r w:rsidR="007D58F4">
        <w:rPr>
          <w:rFonts w:ascii="Calibri" w:hAnsi="Calibri" w:cs="Calibri"/>
          <w:bCs/>
          <w:iCs/>
          <w:color w:val="7F7F7F" w:themeColor="text1" w:themeTint="80"/>
          <w:sz w:val="26"/>
          <w:szCs w:val="26"/>
        </w:rPr>
        <w:t xml:space="preserve">Continuando con el análisis de las causales de improcedencia o sobreseimiento, </w:t>
      </w:r>
      <w:r w:rsidRPr="004B1289">
        <w:rPr>
          <w:rFonts w:ascii="Calibri" w:hAnsi="Calibri" w:cs="Calibri"/>
          <w:b/>
          <w:bCs/>
          <w:iCs/>
          <w:color w:val="7F7F7F" w:themeColor="text1" w:themeTint="80"/>
          <w:sz w:val="26"/>
          <w:szCs w:val="26"/>
        </w:rPr>
        <w:t>no se advierte</w:t>
      </w:r>
      <w:r w:rsidRPr="00951F38">
        <w:rPr>
          <w:rFonts w:ascii="Calibri" w:hAnsi="Calibri" w:cs="Calibri"/>
          <w:bCs/>
          <w:iCs/>
          <w:color w:val="7F7F7F" w:themeColor="text1" w:themeTint="80"/>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951F38" w:rsidRDefault="004F6C7F" w:rsidP="004F6C7F">
      <w:pPr>
        <w:jc w:val="both"/>
        <w:rPr>
          <w:rFonts w:ascii="Calibri" w:hAnsi="Calibri" w:cs="Calibri"/>
          <w:b/>
          <w:bCs/>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7F4EED">
        <w:rPr>
          <w:rFonts w:ascii="Calibri" w:hAnsi="Calibri" w:cs="Calibri"/>
          <w:color w:val="7F7F7F" w:themeColor="text1" w:themeTint="80"/>
          <w:sz w:val="26"/>
          <w:szCs w:val="26"/>
        </w:rPr>
        <w:t xml:space="preserve"> . </w:t>
      </w:r>
    </w:p>
    <w:p w:rsidR="007F7046" w:rsidRDefault="007F7046" w:rsidP="007F7046">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0228/2doJAM/2017-JN</w:t>
      </w:r>
    </w:p>
    <w:p w:rsidR="004F6C7F" w:rsidRPr="00951F38" w:rsidRDefault="004F6C7F" w:rsidP="004F6C7F">
      <w:pPr>
        <w:ind w:firstLine="708"/>
        <w:jc w:val="both"/>
        <w:rPr>
          <w:rFonts w:ascii="Calibri" w:hAnsi="Calibri" w:cs="Calibri"/>
          <w:color w:val="7F7F7F" w:themeColor="text1" w:themeTint="80"/>
          <w:sz w:val="26"/>
          <w:szCs w:val="26"/>
        </w:rPr>
      </w:pPr>
    </w:p>
    <w:p w:rsidR="007A3408" w:rsidRPr="008E4981" w:rsidRDefault="004F6C7F" w:rsidP="00EC4CBC">
      <w:pPr>
        <w:ind w:firstLine="708"/>
        <w:jc w:val="both"/>
        <w:rPr>
          <w:rFonts w:ascii="Calibri" w:hAnsi="Calibri" w:cs="Calibri"/>
          <w:i/>
          <w:color w:val="7F7F7F" w:themeColor="text1" w:themeTint="80"/>
          <w:sz w:val="26"/>
          <w:szCs w:val="26"/>
        </w:rPr>
      </w:pPr>
      <w:r w:rsidRPr="00951F38">
        <w:rPr>
          <w:rFonts w:ascii="Calibri" w:hAnsi="Calibri" w:cs="Calibri"/>
          <w:color w:val="7F7F7F" w:themeColor="text1" w:themeTint="80"/>
          <w:sz w:val="26"/>
          <w:szCs w:val="26"/>
        </w:rPr>
        <w:t xml:space="preserve">De lo expuesto por </w:t>
      </w:r>
      <w:r w:rsidR="009953E8">
        <w:rPr>
          <w:rFonts w:ascii="Calibri" w:hAnsi="Calibri" w:cs="Calibri"/>
          <w:color w:val="7F7F7F" w:themeColor="text1" w:themeTint="80"/>
          <w:sz w:val="26"/>
          <w:szCs w:val="26"/>
        </w:rPr>
        <w:t>la actora</w:t>
      </w:r>
      <w:r w:rsidRPr="00951F38">
        <w:rPr>
          <w:rFonts w:ascii="Calibri" w:hAnsi="Calibri" w:cs="Calibri"/>
          <w:color w:val="7F7F7F" w:themeColor="text1" w:themeTint="80"/>
          <w:sz w:val="26"/>
          <w:szCs w:val="26"/>
        </w:rPr>
        <w:t xml:space="preserve"> en su escrito de demanda; lo expresado por el demandado en su escrito de contestación; así como de las constancias que integran la presente causa administrativa, se desprende que el In</w:t>
      </w:r>
      <w:r w:rsidR="008E65C4">
        <w:rPr>
          <w:rFonts w:ascii="Calibri" w:hAnsi="Calibri" w:cs="Calibri"/>
          <w:color w:val="7F7F7F" w:themeColor="text1" w:themeTint="80"/>
          <w:sz w:val="26"/>
          <w:szCs w:val="26"/>
        </w:rPr>
        <w:t>spector de Movilidad, c</w:t>
      </w:r>
      <w:r w:rsidR="004469D1">
        <w:rPr>
          <w:rFonts w:ascii="Calibri" w:hAnsi="Calibri" w:cs="Calibri"/>
          <w:color w:val="7F7F7F" w:themeColor="text1" w:themeTint="80"/>
          <w:sz w:val="26"/>
          <w:szCs w:val="26"/>
        </w:rPr>
        <w:t xml:space="preserve">iudadano </w:t>
      </w:r>
      <w:r w:rsidR="000A1F1C">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con fecha </w:t>
      </w:r>
      <w:r w:rsidR="00586917">
        <w:rPr>
          <w:rFonts w:ascii="Calibri" w:hAnsi="Calibri" w:cs="Calibri"/>
          <w:color w:val="7F7F7F" w:themeColor="text1" w:themeTint="80"/>
          <w:sz w:val="26"/>
          <w:szCs w:val="26"/>
        </w:rPr>
        <w:t>9 nueve de enero</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sidR="008A1A4B">
        <w:rPr>
          <w:rFonts w:ascii="Calibri" w:hAnsi="Calibri" w:cs="Calibri"/>
          <w:color w:val="7F7F7F" w:themeColor="text1" w:themeTint="80"/>
          <w:sz w:val="26"/>
          <w:szCs w:val="26"/>
        </w:rPr>
        <w:t>2017 dos mil diecisiete</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sidR="0026542A">
        <w:rPr>
          <w:rFonts w:ascii="Calibri" w:hAnsi="Calibri" w:cs="Calibri"/>
          <w:i/>
          <w:iCs/>
          <w:color w:val="7F7F7F" w:themeColor="text1" w:themeTint="80"/>
          <w:sz w:val="26"/>
          <w:szCs w:val="26"/>
        </w:rPr>
        <w:t>Estación</w:t>
      </w:r>
      <w:r w:rsidR="00DD04BF">
        <w:rPr>
          <w:rFonts w:ascii="Calibri" w:hAnsi="Calibri" w:cs="Calibri"/>
          <w:i/>
          <w:iCs/>
          <w:color w:val="7F7F7F" w:themeColor="text1" w:themeTint="80"/>
          <w:sz w:val="26"/>
          <w:szCs w:val="26"/>
        </w:rPr>
        <w:t xml:space="preserve"> </w:t>
      </w:r>
      <w:r w:rsidR="00662BEC">
        <w:rPr>
          <w:rFonts w:ascii="Calibri" w:hAnsi="Calibri" w:cs="Calibri"/>
          <w:i/>
          <w:iCs/>
          <w:color w:val="7F7F7F" w:themeColor="text1" w:themeTint="80"/>
          <w:sz w:val="26"/>
          <w:szCs w:val="26"/>
        </w:rPr>
        <w:t>Timoteo Lozano</w:t>
      </w:r>
      <w:r w:rsidR="00EC594B">
        <w:rPr>
          <w:rFonts w:ascii="Calibri" w:hAnsi="Calibri" w:cs="Calibri"/>
          <w:i/>
          <w:iCs/>
          <w:color w:val="7F7F7F" w:themeColor="text1" w:themeTint="80"/>
          <w:sz w:val="26"/>
          <w:szCs w:val="26"/>
        </w:rPr>
        <w:t>”</w:t>
      </w:r>
      <w:r w:rsidR="00B32055">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levantó el acta de infracción número</w:t>
      </w:r>
      <w:r w:rsidR="007A3408" w:rsidRPr="00951F38">
        <w:rPr>
          <w:rFonts w:ascii="Calibri" w:hAnsi="Calibri" w:cs="Calibri"/>
          <w:color w:val="7F7F7F" w:themeColor="text1" w:themeTint="80"/>
          <w:sz w:val="26"/>
          <w:szCs w:val="26"/>
        </w:rPr>
        <w:t xml:space="preserve"> </w:t>
      </w:r>
      <w:r w:rsidR="00586917">
        <w:rPr>
          <w:rFonts w:ascii="Calibri" w:hAnsi="Calibri" w:cs="Calibri"/>
          <w:color w:val="7F7F7F" w:themeColor="text1" w:themeTint="80"/>
          <w:sz w:val="26"/>
          <w:szCs w:val="26"/>
        </w:rPr>
        <w:t>361482 (tres-seis-uno-cuatro-ocho-dos)</w:t>
      </w:r>
      <w:r w:rsidR="00A565D0" w:rsidRPr="00951F38">
        <w:rPr>
          <w:rFonts w:ascii="Calibri" w:hAnsi="Calibri" w:cs="Calibri"/>
          <w:color w:val="7F7F7F" w:themeColor="text1" w:themeTint="80"/>
          <w:sz w:val="26"/>
          <w:szCs w:val="26"/>
        </w:rPr>
        <w:t>,</w:t>
      </w:r>
      <w:r w:rsidR="008E65C4">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00055515">
        <w:rPr>
          <w:rFonts w:ascii="Calibri" w:hAnsi="Calibri" w:cs="Calibri"/>
          <w:i/>
          <w:color w:val="7F7F7F" w:themeColor="text1" w:themeTint="80"/>
          <w:sz w:val="26"/>
          <w:szCs w:val="26"/>
        </w:rPr>
        <w:t>“</w:t>
      </w:r>
      <w:r w:rsidR="00553575">
        <w:rPr>
          <w:rFonts w:ascii="Calibri" w:hAnsi="Calibri" w:cs="Calibri"/>
          <w:i/>
          <w:color w:val="7F7F7F" w:themeColor="text1" w:themeTint="80"/>
          <w:sz w:val="26"/>
          <w:szCs w:val="26"/>
        </w:rPr>
        <w:t>p</w:t>
      </w:r>
      <w:r w:rsidR="00760E62">
        <w:rPr>
          <w:rFonts w:ascii="Calibri" w:hAnsi="Calibri" w:cs="Calibri"/>
          <w:i/>
          <w:color w:val="7F7F7F" w:themeColor="text1" w:themeTint="80"/>
          <w:sz w:val="26"/>
          <w:szCs w:val="26"/>
        </w:rPr>
        <w:t xml:space="preserve">or </w:t>
      </w:r>
      <w:r w:rsidR="004B3F7A">
        <w:rPr>
          <w:rFonts w:ascii="Calibri" w:hAnsi="Calibri" w:cs="Calibri"/>
          <w:i/>
          <w:color w:val="7F7F7F" w:themeColor="text1" w:themeTint="80"/>
          <w:sz w:val="26"/>
          <w:szCs w:val="26"/>
        </w:rPr>
        <w:t xml:space="preserve">no </w:t>
      </w:r>
      <w:r w:rsidR="00662BEC">
        <w:rPr>
          <w:rFonts w:ascii="Calibri" w:hAnsi="Calibri" w:cs="Calibri"/>
          <w:i/>
          <w:color w:val="7F7F7F" w:themeColor="text1" w:themeTint="80"/>
          <w:sz w:val="26"/>
          <w:szCs w:val="26"/>
        </w:rPr>
        <w:t>respetar</w:t>
      </w:r>
      <w:r w:rsidR="00553575">
        <w:rPr>
          <w:rFonts w:ascii="Calibri" w:hAnsi="Calibri" w:cs="Calibri"/>
          <w:i/>
          <w:color w:val="7F7F7F" w:themeColor="text1" w:themeTint="80"/>
          <w:sz w:val="26"/>
          <w:szCs w:val="26"/>
        </w:rPr>
        <w:t xml:space="preserve"> </w:t>
      </w:r>
      <w:r w:rsidR="007F73CB" w:rsidRPr="00951F38">
        <w:rPr>
          <w:rFonts w:ascii="Calibri" w:hAnsi="Calibri" w:cs="Calibri"/>
          <w:i/>
          <w:color w:val="7F7F7F" w:themeColor="text1" w:themeTint="80"/>
          <w:sz w:val="26"/>
          <w:szCs w:val="26"/>
        </w:rPr>
        <w:t>horarios</w:t>
      </w:r>
      <w:r w:rsidR="00A1389D">
        <w:rPr>
          <w:rFonts w:ascii="Calibri" w:hAnsi="Calibri" w:cs="Calibri"/>
          <w:i/>
          <w:color w:val="7F7F7F" w:themeColor="text1" w:themeTint="80"/>
          <w:sz w:val="26"/>
          <w:szCs w:val="26"/>
        </w:rPr>
        <w:t>,</w:t>
      </w:r>
      <w:r w:rsidR="00A1389D" w:rsidRPr="00A1389D">
        <w:rPr>
          <w:rFonts w:ascii="Calibri" w:hAnsi="Calibri" w:cs="Calibri"/>
          <w:i/>
          <w:color w:val="7F7F7F" w:themeColor="text1" w:themeTint="80"/>
          <w:sz w:val="26"/>
          <w:szCs w:val="26"/>
        </w:rPr>
        <w:t xml:space="preserve"> </w:t>
      </w:r>
      <w:r w:rsidR="00553575">
        <w:rPr>
          <w:rFonts w:ascii="Calibri" w:hAnsi="Calibri" w:cs="Calibri"/>
          <w:i/>
          <w:color w:val="7F7F7F" w:themeColor="text1" w:themeTint="80"/>
          <w:sz w:val="26"/>
          <w:szCs w:val="26"/>
        </w:rPr>
        <w:t xml:space="preserve">rutas, </w:t>
      </w:r>
      <w:r w:rsidR="00662BEC">
        <w:rPr>
          <w:rFonts w:ascii="Calibri" w:hAnsi="Calibri" w:cs="Calibri"/>
          <w:i/>
          <w:color w:val="7F7F7F" w:themeColor="text1" w:themeTint="80"/>
          <w:sz w:val="26"/>
          <w:szCs w:val="26"/>
        </w:rPr>
        <w:t xml:space="preserve">frecuencias e </w:t>
      </w:r>
      <w:r w:rsidR="00030CEB">
        <w:rPr>
          <w:rFonts w:ascii="Calibri" w:hAnsi="Calibri" w:cs="Calibri"/>
          <w:i/>
          <w:color w:val="7F7F7F" w:themeColor="text1" w:themeTint="80"/>
          <w:sz w:val="26"/>
          <w:szCs w:val="26"/>
        </w:rPr>
        <w:t>itinerarios</w:t>
      </w:r>
      <w:r w:rsidR="004E6820">
        <w:rPr>
          <w:rFonts w:ascii="Calibri" w:hAnsi="Calibri" w:cs="Calibri"/>
          <w:i/>
          <w:color w:val="7F7F7F" w:themeColor="text1" w:themeTint="80"/>
          <w:sz w:val="26"/>
          <w:szCs w:val="26"/>
        </w:rPr>
        <w:t xml:space="preserve"> </w:t>
      </w:r>
      <w:r w:rsidR="004B3F7A">
        <w:rPr>
          <w:rFonts w:ascii="Calibri" w:hAnsi="Calibri" w:cs="Calibri"/>
          <w:i/>
          <w:color w:val="7F7F7F" w:themeColor="text1" w:themeTint="80"/>
          <w:sz w:val="26"/>
          <w:szCs w:val="26"/>
        </w:rPr>
        <w:t>autorizad</w:t>
      </w:r>
      <w:r w:rsidR="00662BEC">
        <w:rPr>
          <w:rFonts w:ascii="Calibri" w:hAnsi="Calibri" w:cs="Calibri"/>
          <w:i/>
          <w:color w:val="7F7F7F" w:themeColor="text1" w:themeTint="80"/>
          <w:sz w:val="26"/>
          <w:szCs w:val="26"/>
        </w:rPr>
        <w:t>o</w:t>
      </w:r>
      <w:r w:rsidR="004E6820">
        <w:rPr>
          <w:rFonts w:ascii="Calibri" w:hAnsi="Calibri" w:cs="Calibri"/>
          <w:i/>
          <w:color w:val="7F7F7F" w:themeColor="text1" w:themeTint="80"/>
          <w:sz w:val="26"/>
          <w:szCs w:val="26"/>
        </w:rPr>
        <w:t>s</w:t>
      </w:r>
      <w:r w:rsidR="00426029">
        <w:rPr>
          <w:rFonts w:ascii="Calibri" w:hAnsi="Calibri" w:cs="Calibri"/>
          <w:i/>
          <w:color w:val="7F7F7F" w:themeColor="text1" w:themeTint="80"/>
          <w:sz w:val="26"/>
          <w:szCs w:val="26"/>
        </w:rPr>
        <w:t xml:space="preserve"> </w:t>
      </w:r>
      <w:r w:rsidR="00553575">
        <w:rPr>
          <w:rFonts w:ascii="Calibri" w:hAnsi="Calibri" w:cs="Calibri"/>
          <w:i/>
          <w:color w:val="7F7F7F" w:themeColor="text1" w:themeTint="80"/>
          <w:sz w:val="26"/>
          <w:szCs w:val="26"/>
        </w:rPr>
        <w:t>por la di</w:t>
      </w:r>
      <w:r w:rsidR="00D31DDF">
        <w:rPr>
          <w:rFonts w:ascii="Calibri" w:hAnsi="Calibri" w:cs="Calibri"/>
          <w:i/>
          <w:color w:val="7F7F7F" w:themeColor="text1" w:themeTint="80"/>
          <w:sz w:val="26"/>
          <w:szCs w:val="26"/>
        </w:rPr>
        <w:t>re</w:t>
      </w:r>
      <w:r w:rsidR="00553575">
        <w:rPr>
          <w:rFonts w:ascii="Calibri" w:hAnsi="Calibri" w:cs="Calibri"/>
          <w:i/>
          <w:color w:val="7F7F7F" w:themeColor="text1" w:themeTint="80"/>
          <w:sz w:val="26"/>
          <w:szCs w:val="26"/>
        </w:rPr>
        <w:t>cc</w:t>
      </w:r>
      <w:r w:rsidR="00662BEC">
        <w:rPr>
          <w:rFonts w:ascii="Calibri" w:hAnsi="Calibri" w:cs="Calibri"/>
          <w:i/>
          <w:color w:val="7F7F7F" w:themeColor="text1" w:themeTint="80"/>
          <w:sz w:val="26"/>
          <w:szCs w:val="26"/>
        </w:rPr>
        <w:t>ión siendo el día 9…….me encontraba realizando aforos de la ruta X-09 con rumbo a la colonia Esmeralda de………cuando me percato que el despacho #24 con horario programado a las 08:10 se les firma las tarjetas y se verifica despacho con camiones que arriban, se levanta la siguiente infracción por despacho físico perdido</w:t>
      </w:r>
      <w:r w:rsidR="0081765A">
        <w:rPr>
          <w:rFonts w:ascii="Calibri" w:hAnsi="Calibri" w:cs="Calibri"/>
          <w:i/>
          <w:color w:val="7F7F7F" w:themeColor="text1" w:themeTint="80"/>
          <w:sz w:val="26"/>
          <w:szCs w:val="26"/>
        </w:rPr>
        <w:t xml:space="preserve">”; </w:t>
      </w:r>
      <w:r w:rsidRPr="00951F38">
        <w:rPr>
          <w:rFonts w:ascii="Calibri" w:hAnsi="Calibri" w:cs="Calibri"/>
          <w:color w:val="7F7F7F" w:themeColor="text1" w:themeTint="80"/>
          <w:sz w:val="26"/>
          <w:szCs w:val="26"/>
        </w:rPr>
        <w:t xml:space="preserve">especificando en el recuadro destinado a los datos del infractor: </w:t>
      </w:r>
      <w:r w:rsidRPr="00951F38">
        <w:rPr>
          <w:rFonts w:ascii="Calibri" w:hAnsi="Calibri" w:cs="Calibri"/>
          <w:i/>
          <w:color w:val="7F7F7F" w:themeColor="text1" w:themeTint="80"/>
          <w:sz w:val="26"/>
          <w:szCs w:val="26"/>
        </w:rPr>
        <w:t xml:space="preserve">“Nombre: </w:t>
      </w:r>
      <w:r w:rsidR="000A1F1C">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 xml:space="preserve">., domicilio: </w:t>
      </w:r>
      <w:r w:rsidR="00662BEC">
        <w:rPr>
          <w:rFonts w:ascii="Calibri" w:hAnsi="Calibri" w:cs="Calibri"/>
          <w:i/>
          <w:color w:val="7F7F7F" w:themeColor="text1" w:themeTint="80"/>
          <w:sz w:val="26"/>
          <w:szCs w:val="26"/>
        </w:rPr>
        <w:t xml:space="preserve">Privada </w:t>
      </w:r>
      <w:proofErr w:type="spellStart"/>
      <w:r w:rsidR="00662BEC">
        <w:rPr>
          <w:rFonts w:ascii="Calibri" w:hAnsi="Calibri" w:cs="Calibri"/>
          <w:i/>
          <w:color w:val="7F7F7F" w:themeColor="text1" w:themeTint="80"/>
          <w:sz w:val="26"/>
          <w:szCs w:val="26"/>
        </w:rPr>
        <w:t>Muerdago</w:t>
      </w:r>
      <w:proofErr w:type="spellEnd"/>
      <w:r w:rsidR="00662BEC">
        <w:rPr>
          <w:rFonts w:ascii="Calibri" w:hAnsi="Calibri" w:cs="Calibri"/>
          <w:i/>
          <w:color w:val="7F7F7F" w:themeColor="text1" w:themeTint="80"/>
          <w:sz w:val="26"/>
          <w:szCs w:val="26"/>
        </w:rPr>
        <w:t xml:space="preserve"> </w:t>
      </w:r>
      <w:r w:rsidR="003C6A85">
        <w:rPr>
          <w:rFonts w:ascii="Calibri" w:hAnsi="Calibri" w:cs="Calibri"/>
          <w:i/>
          <w:color w:val="7F7F7F" w:themeColor="text1" w:themeTint="80"/>
          <w:sz w:val="26"/>
          <w:szCs w:val="26"/>
        </w:rPr>
        <w:t>#101</w:t>
      </w:r>
      <w:r w:rsidR="00EC4CBC">
        <w:rPr>
          <w:rFonts w:ascii="Calibri" w:hAnsi="Calibri" w:cs="Calibri"/>
          <w:i/>
          <w:color w:val="7F7F7F" w:themeColor="text1" w:themeTint="80"/>
          <w:sz w:val="26"/>
          <w:szCs w:val="26"/>
        </w:rPr>
        <w:t xml:space="preserve"> Esq. </w:t>
      </w:r>
      <w:proofErr w:type="spellStart"/>
      <w:r w:rsidR="00EC4CBC">
        <w:rPr>
          <w:rFonts w:ascii="Calibri" w:hAnsi="Calibri" w:cs="Calibri"/>
          <w:i/>
          <w:color w:val="7F7F7F" w:themeColor="text1" w:themeTint="80"/>
          <w:sz w:val="26"/>
          <w:szCs w:val="26"/>
        </w:rPr>
        <w:t>Blvd</w:t>
      </w:r>
      <w:proofErr w:type="spellEnd"/>
      <w:r w:rsidR="00EC4CBC">
        <w:rPr>
          <w:rFonts w:ascii="Calibri" w:hAnsi="Calibri" w:cs="Calibri"/>
          <w:i/>
          <w:color w:val="7F7F7F" w:themeColor="text1" w:themeTint="80"/>
          <w:sz w:val="26"/>
          <w:szCs w:val="26"/>
        </w:rPr>
        <w:t>. Morelos</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recogiendo en garantía del cumplimient</w:t>
      </w:r>
      <w:r w:rsidR="00E36AA1">
        <w:rPr>
          <w:rFonts w:ascii="Calibri" w:hAnsi="Calibri" w:cs="Calibri"/>
          <w:color w:val="7F7F7F" w:themeColor="text1" w:themeTint="80"/>
          <w:sz w:val="26"/>
          <w:szCs w:val="26"/>
        </w:rPr>
        <w:t>o de la sanción económica que, e</w:t>
      </w:r>
      <w:r w:rsidRPr="00951F38">
        <w:rPr>
          <w:rFonts w:ascii="Calibri" w:hAnsi="Calibri" w:cs="Calibri"/>
          <w:color w:val="7F7F7F" w:themeColor="text1" w:themeTint="80"/>
          <w:sz w:val="26"/>
          <w:szCs w:val="26"/>
        </w:rPr>
        <w:t xml:space="preserve">n su caso, procediera, </w:t>
      </w:r>
      <w:r w:rsidRPr="00951F38">
        <w:rPr>
          <w:rFonts w:ascii="Calibri" w:hAnsi="Calibri"/>
          <w:bCs/>
          <w:color w:val="7F7F7F" w:themeColor="text1" w:themeTint="80"/>
          <w:sz w:val="26"/>
          <w:szCs w:val="26"/>
        </w:rPr>
        <w:t>las placas de circulación del vehículo</w:t>
      </w:r>
      <w:r w:rsidR="00387FFA">
        <w:rPr>
          <w:rFonts w:ascii="Calibri" w:hAnsi="Calibri"/>
          <w:bCs/>
          <w:color w:val="7F7F7F" w:themeColor="text1" w:themeTint="80"/>
          <w:sz w:val="26"/>
          <w:szCs w:val="26"/>
        </w:rPr>
        <w:t xml:space="preserve"> automotor</w:t>
      </w:r>
      <w:r w:rsidRPr="00951F38">
        <w:rPr>
          <w:rFonts w:ascii="Calibri" w:hAnsi="Calibri"/>
          <w:bCs/>
          <w:color w:val="7F7F7F" w:themeColor="text1" w:themeTint="80"/>
          <w:sz w:val="26"/>
          <w:szCs w:val="26"/>
        </w:rPr>
        <w:t>,</w:t>
      </w:r>
      <w:r w:rsidRPr="00951F38">
        <w:rPr>
          <w:rFonts w:ascii="Calibri" w:hAnsi="Calibri" w:cs="Calibri"/>
          <w:color w:val="7F7F7F" w:themeColor="text1" w:themeTint="80"/>
          <w:sz w:val="26"/>
          <w:szCs w:val="26"/>
        </w:rPr>
        <w:t xml:space="preserve"> según consta en el cuerpo del acta materia de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w:t>
      </w:r>
      <w:r w:rsidRPr="00951F38">
        <w:rPr>
          <w:rFonts w:ascii="Calibri" w:hAnsi="Calibri" w:cs="Calibri"/>
          <w:iCs/>
          <w:color w:val="7F7F7F" w:themeColor="text1" w:themeTint="80"/>
          <w:sz w:val="26"/>
          <w:szCs w:val="26"/>
        </w:rPr>
        <w:t>.</w:t>
      </w:r>
      <w:r w:rsidR="00872BEE">
        <w:rPr>
          <w:rFonts w:ascii="Calibri" w:hAnsi="Calibri" w:cs="Calibri"/>
          <w:iCs/>
          <w:color w:val="7F7F7F" w:themeColor="text1" w:themeTint="80"/>
          <w:sz w:val="26"/>
          <w:szCs w:val="26"/>
        </w:rPr>
        <w:t xml:space="preserve"> Acta que dio origen a una sanción consistente en una multa por la cantidad de $949.52 (Novecientos cuarenta y nueve pesos 52/100 Moneda Nacional), misma que fue pagada, como se acredita con el </w:t>
      </w:r>
      <w:r w:rsidR="00A2386A">
        <w:rPr>
          <w:rFonts w:ascii="Calibri" w:hAnsi="Calibri" w:cs="Calibri"/>
          <w:iCs/>
          <w:color w:val="7F7F7F" w:themeColor="text1" w:themeTint="80"/>
          <w:sz w:val="26"/>
          <w:szCs w:val="26"/>
        </w:rPr>
        <w:t xml:space="preserve">original del </w:t>
      </w:r>
      <w:r w:rsidR="00872BEE">
        <w:rPr>
          <w:rFonts w:ascii="Calibri" w:hAnsi="Calibri" w:cs="Calibri"/>
          <w:iCs/>
          <w:color w:val="7F7F7F" w:themeColor="text1" w:themeTint="80"/>
          <w:sz w:val="26"/>
          <w:szCs w:val="26"/>
        </w:rPr>
        <w:t xml:space="preserve">recibo oficial </w:t>
      </w:r>
      <w:r w:rsidR="00EC4CBC">
        <w:rPr>
          <w:rFonts w:ascii="Calibri" w:hAnsi="Calibri" w:cs="Calibri"/>
          <w:iCs/>
          <w:color w:val="7F7F7F" w:themeColor="text1" w:themeTint="80"/>
          <w:sz w:val="26"/>
          <w:szCs w:val="26"/>
        </w:rPr>
        <w:t xml:space="preserve">con número </w:t>
      </w:r>
      <w:r w:rsidR="008C5EB7">
        <w:rPr>
          <w:rFonts w:ascii="Calibri" w:hAnsi="Calibri" w:cs="Calibri"/>
          <w:color w:val="7F7F7F" w:themeColor="text1" w:themeTint="80"/>
          <w:sz w:val="26"/>
          <w:szCs w:val="26"/>
        </w:rPr>
        <w:t>AA 6636024</w:t>
      </w:r>
      <w:r w:rsidR="00D31DDF">
        <w:rPr>
          <w:rFonts w:ascii="Calibri" w:hAnsi="Calibri" w:cs="Calibri"/>
          <w:color w:val="7F7F7F" w:themeColor="text1" w:themeTint="80"/>
          <w:sz w:val="26"/>
          <w:szCs w:val="26"/>
        </w:rPr>
        <w:t xml:space="preserve"> </w:t>
      </w:r>
      <w:r w:rsidR="000863DE">
        <w:rPr>
          <w:rFonts w:ascii="Calibri" w:hAnsi="Calibri" w:cs="Calibri"/>
          <w:color w:val="7F7F7F" w:themeColor="text1" w:themeTint="80"/>
          <w:sz w:val="26"/>
          <w:szCs w:val="26"/>
        </w:rPr>
        <w:t>(seis-seis-tres-seis-cero-dos-cuatro)</w:t>
      </w:r>
      <w:r w:rsidR="00872BEE">
        <w:rPr>
          <w:rFonts w:ascii="Calibri" w:hAnsi="Calibri" w:cs="Calibri"/>
          <w:color w:val="7F7F7F" w:themeColor="text1" w:themeTint="80"/>
          <w:sz w:val="26"/>
          <w:szCs w:val="26"/>
        </w:rPr>
        <w:t xml:space="preserve"> de fecha 7 siete de abril del año en curso</w:t>
      </w:r>
      <w:r w:rsidR="00A2386A">
        <w:rPr>
          <w:rFonts w:ascii="Calibri" w:hAnsi="Calibri" w:cs="Calibri"/>
          <w:color w:val="7F7F7F" w:themeColor="text1" w:themeTint="80"/>
          <w:sz w:val="26"/>
          <w:szCs w:val="26"/>
        </w:rPr>
        <w:t xml:space="preserve"> (palpable a foja 30 treinta) </w:t>
      </w:r>
      <w:r w:rsidR="00EC4CBC">
        <w:rPr>
          <w:rFonts w:ascii="Calibri" w:hAnsi="Calibri" w:cs="Calibri"/>
          <w:color w:val="7F7F7F" w:themeColor="text1" w:themeTint="80"/>
          <w:sz w:val="26"/>
          <w:szCs w:val="26"/>
        </w:rPr>
        <w:t xml:space="preserve">. </w:t>
      </w:r>
    </w:p>
    <w:p w:rsidR="004F6C7F" w:rsidRPr="00951F38" w:rsidRDefault="004F6C7F" w:rsidP="004F6C7F">
      <w:pPr>
        <w:pStyle w:val="Textoindependiente"/>
        <w:tabs>
          <w:tab w:val="left" w:pos="3594"/>
        </w:tabs>
        <w:rPr>
          <w:rFonts w:ascii="Calibri" w:hAnsi="Calibri" w:cs="Calibri"/>
          <w:color w:val="7F7F7F" w:themeColor="text1" w:themeTint="80"/>
          <w:sz w:val="26"/>
          <w:szCs w:val="26"/>
          <w:lang w:val="es-ES"/>
        </w:rPr>
      </w:pPr>
    </w:p>
    <w:p w:rsidR="004F6C7F" w:rsidRPr="00951F38" w:rsidRDefault="0063334E" w:rsidP="004F6C7F">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sidR="004F6C7F" w:rsidRPr="00951F38">
        <w:rPr>
          <w:rFonts w:ascii="Calibri" w:hAnsi="Calibri" w:cs="Calibri"/>
          <w:color w:val="7F7F7F" w:themeColor="text1" w:themeTint="80"/>
          <w:sz w:val="26"/>
          <w:szCs w:val="26"/>
        </w:rPr>
        <w:t>enjuiciante</w:t>
      </w:r>
      <w:proofErr w:type="spellEnd"/>
      <w:r w:rsidR="004F6C7F" w:rsidRPr="00951F38">
        <w:rPr>
          <w:rFonts w:ascii="Calibri" w:hAnsi="Calibri" w:cs="Calibri"/>
          <w:color w:val="7F7F7F" w:themeColor="text1" w:themeTint="80"/>
          <w:sz w:val="26"/>
          <w:szCs w:val="26"/>
        </w:rPr>
        <w:t xml:space="preserve"> considera ilegal el acta de Infracción; ya que es irregular su fundamentación y </w:t>
      </w:r>
      <w:r w:rsidR="00DA7B1F" w:rsidRPr="00951F38">
        <w:rPr>
          <w:rFonts w:ascii="Calibri" w:hAnsi="Calibri" w:cs="Calibri"/>
          <w:color w:val="7F7F7F" w:themeColor="text1" w:themeTint="80"/>
          <w:sz w:val="26"/>
          <w:szCs w:val="26"/>
        </w:rPr>
        <w:t>motivación</w:t>
      </w:r>
      <w:r w:rsidR="00DA7B1F" w:rsidRPr="00951F38">
        <w:rPr>
          <w:rFonts w:ascii="Calibri" w:hAnsi="Calibri" w:cs="Calibri"/>
          <w:iCs/>
          <w:color w:val="7F7F7F" w:themeColor="text1" w:themeTint="80"/>
          <w:sz w:val="26"/>
          <w:szCs w:val="26"/>
        </w:rPr>
        <w:t>.</w:t>
      </w:r>
      <w:r w:rsidR="004F6C7F" w:rsidRPr="00951F38">
        <w:rPr>
          <w:rFonts w:ascii="Calibri" w:hAnsi="Calibri" w:cs="Calibri"/>
          <w:iCs/>
          <w:color w:val="7F7F7F" w:themeColor="text1" w:themeTint="80"/>
          <w:sz w:val="26"/>
          <w:szCs w:val="26"/>
        </w:rPr>
        <w:t xml:space="preserve"> . . . . . . . . . . . . . . . . . . . . . . . . . . . .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sidR="0072455D">
        <w:rPr>
          <w:rFonts w:ascii="Calibri" w:hAnsi="Calibri" w:cs="Calibri"/>
          <w:iCs/>
          <w:color w:val="7F7F7F" w:themeColor="text1" w:themeTint="80"/>
          <w:sz w:val="26"/>
          <w:szCs w:val="26"/>
        </w:rPr>
        <w:t xml:space="preserve"> arguyó que el Acta está debidamente fundada y motivada y que fue levantada en </w:t>
      </w:r>
      <w:r w:rsidR="004925AC">
        <w:rPr>
          <w:rFonts w:ascii="Calibri" w:hAnsi="Calibri" w:cs="Calibri"/>
          <w:iCs/>
          <w:color w:val="7F7F7F" w:themeColor="text1" w:themeTint="80"/>
          <w:sz w:val="26"/>
          <w:szCs w:val="26"/>
        </w:rPr>
        <w:t>flagrancia</w:t>
      </w:r>
      <w:r w:rsidR="004925AC" w:rsidRPr="00951F38">
        <w:rPr>
          <w:rFonts w:ascii="Calibri" w:hAnsi="Calibri" w:cs="Calibri"/>
          <w:iCs/>
          <w:color w:val="7F7F7F" w:themeColor="text1" w:themeTint="80"/>
          <w:sz w:val="26"/>
          <w:szCs w:val="26"/>
        </w:rPr>
        <w:t>.</w:t>
      </w:r>
      <w:r w:rsidRPr="00951F38">
        <w:rPr>
          <w:rFonts w:ascii="Calibri" w:hAnsi="Calibri" w:cs="Calibri"/>
          <w:iCs/>
          <w:color w:val="7F7F7F" w:themeColor="text1" w:themeTint="80"/>
          <w:sz w:val="26"/>
          <w:szCs w:val="26"/>
        </w:rPr>
        <w:t xml:space="preserve"> . . . . . . . . . . . . . . . . . . . . .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Default="004F6C7F" w:rsidP="00DD04BF">
      <w:pPr>
        <w:pStyle w:val="Textoindependiente"/>
        <w:tabs>
          <w:tab w:val="left" w:pos="3594"/>
        </w:tabs>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            Luego entonces,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 xml:space="preserve">” planteada se hace consistir en determinar la legalidad o ilegalidad del acta de infracción </w:t>
      </w:r>
      <w:r w:rsidR="00EC4CBC">
        <w:rPr>
          <w:rFonts w:ascii="Calibri" w:hAnsi="Calibri" w:cs="Calibri"/>
          <w:color w:val="7F7F7F" w:themeColor="text1" w:themeTint="80"/>
          <w:sz w:val="26"/>
          <w:szCs w:val="26"/>
        </w:rPr>
        <w:t xml:space="preserve">con </w:t>
      </w:r>
      <w:r w:rsidRPr="00951F38">
        <w:rPr>
          <w:rFonts w:ascii="Calibri" w:hAnsi="Calibri" w:cs="Calibri"/>
          <w:color w:val="7F7F7F" w:themeColor="text1" w:themeTint="80"/>
          <w:sz w:val="26"/>
          <w:szCs w:val="26"/>
        </w:rPr>
        <w:t>número</w:t>
      </w:r>
      <w:r w:rsidR="00F74169">
        <w:rPr>
          <w:rFonts w:ascii="Calibri" w:hAnsi="Calibri" w:cs="Calibri"/>
          <w:color w:val="7F7F7F" w:themeColor="text1" w:themeTint="80"/>
          <w:sz w:val="26"/>
          <w:szCs w:val="26"/>
        </w:rPr>
        <w:t xml:space="preserve"> </w:t>
      </w:r>
      <w:r w:rsidR="00586917">
        <w:rPr>
          <w:rFonts w:ascii="Calibri" w:hAnsi="Calibri" w:cs="Calibri"/>
          <w:color w:val="7F7F7F" w:themeColor="text1" w:themeTint="80"/>
          <w:sz w:val="26"/>
          <w:szCs w:val="26"/>
        </w:rPr>
        <w:t>361482 (tres-seis-uno-cuatro-ocho-dos)</w:t>
      </w:r>
      <w:r w:rsidR="00DD04BF" w:rsidRPr="00951F38">
        <w:rPr>
          <w:rFonts w:ascii="Calibri" w:hAnsi="Calibri" w:cs="Calibri"/>
          <w:color w:val="7F7F7F" w:themeColor="text1" w:themeTint="80"/>
          <w:sz w:val="26"/>
          <w:szCs w:val="26"/>
        </w:rPr>
        <w:t xml:space="preserve">, de fecha </w:t>
      </w:r>
      <w:r w:rsidR="00586917">
        <w:rPr>
          <w:rFonts w:ascii="Calibri" w:hAnsi="Calibri" w:cs="Calibri"/>
          <w:color w:val="7F7F7F" w:themeColor="text1" w:themeTint="80"/>
          <w:sz w:val="26"/>
          <w:szCs w:val="26"/>
        </w:rPr>
        <w:t>9 nueve de enero</w:t>
      </w:r>
      <w:r w:rsidR="00DD04BF">
        <w:rPr>
          <w:rFonts w:ascii="Calibri" w:hAnsi="Calibri" w:cs="Calibri"/>
          <w:color w:val="7F7F7F" w:themeColor="text1" w:themeTint="80"/>
          <w:sz w:val="26"/>
          <w:szCs w:val="26"/>
        </w:rPr>
        <w:t xml:space="preserve"> </w:t>
      </w:r>
      <w:r w:rsidR="00DD04BF" w:rsidRPr="00951F38">
        <w:rPr>
          <w:rFonts w:ascii="Calibri" w:hAnsi="Calibri" w:cs="Calibri"/>
          <w:color w:val="7F7F7F" w:themeColor="text1" w:themeTint="80"/>
          <w:sz w:val="26"/>
          <w:szCs w:val="26"/>
        </w:rPr>
        <w:t xml:space="preserve">del año </w:t>
      </w:r>
      <w:r w:rsidR="008A1A4B">
        <w:rPr>
          <w:rFonts w:ascii="Calibri" w:hAnsi="Calibri" w:cs="Calibri"/>
          <w:color w:val="7F7F7F" w:themeColor="text1" w:themeTint="80"/>
          <w:sz w:val="26"/>
          <w:szCs w:val="26"/>
        </w:rPr>
        <w:t>2017 dos mil diecisiete</w:t>
      </w:r>
      <w:r w:rsidR="00C66A7A">
        <w:rPr>
          <w:rFonts w:ascii="Calibri" w:hAnsi="Calibri" w:cs="Calibri"/>
          <w:color w:val="7F7F7F" w:themeColor="text1" w:themeTint="80"/>
          <w:sz w:val="26"/>
          <w:szCs w:val="26"/>
        </w:rPr>
        <w:t xml:space="preserve"> y la procedencia o improcedencia de sus pretensiones</w:t>
      </w:r>
      <w:r w:rsidR="009E6C19">
        <w:rPr>
          <w:rFonts w:ascii="Calibri" w:hAnsi="Calibri" w:cs="Calibri"/>
          <w:color w:val="7F7F7F" w:themeColor="text1" w:themeTint="80"/>
          <w:sz w:val="26"/>
          <w:szCs w:val="26"/>
        </w:rPr>
        <w:t>. . . . . .</w:t>
      </w:r>
      <w:r w:rsidR="00EC4CBC">
        <w:rPr>
          <w:rFonts w:ascii="Calibri" w:hAnsi="Calibri" w:cs="Calibri"/>
          <w:color w:val="7F7F7F" w:themeColor="text1" w:themeTint="80"/>
          <w:sz w:val="26"/>
          <w:szCs w:val="26"/>
        </w:rPr>
        <w:t xml:space="preserve"> . . . . . . . . . . . . . . . . . . . . . </w:t>
      </w:r>
    </w:p>
    <w:p w:rsidR="00DD04BF" w:rsidRPr="00951F38" w:rsidRDefault="00DD04BF" w:rsidP="00DD04BF">
      <w:pPr>
        <w:pStyle w:val="Textoindependiente"/>
        <w:tabs>
          <w:tab w:val="left" w:pos="3594"/>
        </w:tabs>
        <w:rPr>
          <w:color w:val="7F7F7F" w:themeColor="text1" w:themeTint="80"/>
          <w:sz w:val="22"/>
        </w:rPr>
      </w:pPr>
    </w:p>
    <w:p w:rsidR="004F6C7F" w:rsidRPr="00951F38" w:rsidRDefault="004F6C7F" w:rsidP="00AF5036">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lastRenderedPageBreak/>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5A1D67">
        <w:rPr>
          <w:rFonts w:ascii="Calibri" w:hAnsi="Calibri"/>
          <w:b/>
          <w:color w:val="7F7F7F" w:themeColor="text1" w:themeTint="80"/>
          <w:sz w:val="26"/>
        </w:rPr>
        <w:t>Segundo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w:t>
      </w:r>
      <w:r w:rsidR="00EC4CBC">
        <w:rPr>
          <w:rFonts w:ascii="Calibri" w:hAnsi="Calibri"/>
          <w:color w:val="7F7F7F" w:themeColor="text1" w:themeTint="80"/>
          <w:sz w:val="26"/>
        </w:rPr>
        <w:t xml:space="preserve">iente Jurisprudencia: </w:t>
      </w:r>
    </w:p>
    <w:p w:rsidR="004F6C7F" w:rsidRPr="00951F38" w:rsidRDefault="004F6C7F" w:rsidP="004F6C7F">
      <w:pPr>
        <w:ind w:firstLine="708"/>
        <w:jc w:val="both"/>
        <w:rPr>
          <w:color w:val="7F7F7F" w:themeColor="text1" w:themeTint="80"/>
          <w:lang w:val="es-MX"/>
        </w:rPr>
      </w:pPr>
    </w:p>
    <w:p w:rsidR="004F6C7F" w:rsidRPr="00951F38" w:rsidRDefault="004F6C7F" w:rsidP="004F6C7F">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51F38" w:rsidRDefault="004F6C7F" w:rsidP="004F6C7F">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4F6C7F" w:rsidRPr="00951F38" w:rsidRDefault="004F6C7F" w:rsidP="004F6C7F">
      <w:pPr>
        <w:ind w:firstLine="708"/>
        <w:jc w:val="both"/>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sidR="005A1D67">
        <w:rPr>
          <w:rFonts w:ascii="Calibri" w:hAnsi="Calibri" w:cs="Calibri"/>
          <w:color w:val="7F7F7F" w:themeColor="text1" w:themeTint="80"/>
          <w:sz w:val="26"/>
          <w:szCs w:val="26"/>
        </w:rPr>
        <w:t>segundo</w:t>
      </w:r>
      <w:r w:rsidRPr="00951F38">
        <w:rPr>
          <w:rFonts w:ascii="Calibri" w:hAnsi="Calibri" w:cs="Calibri"/>
          <w:color w:val="7F7F7F" w:themeColor="text1" w:themeTint="80"/>
          <w:sz w:val="26"/>
          <w:szCs w:val="26"/>
        </w:rPr>
        <w:t xml:space="preserve"> concepto de impu</w:t>
      </w:r>
      <w:r w:rsidR="0063334E">
        <w:rPr>
          <w:rFonts w:ascii="Calibri" w:hAnsi="Calibri" w:cs="Calibri"/>
          <w:color w:val="7F7F7F" w:themeColor="text1" w:themeTint="80"/>
          <w:sz w:val="26"/>
          <w:szCs w:val="26"/>
        </w:rPr>
        <w:t xml:space="preserve">gnación, la </w:t>
      </w:r>
      <w:r w:rsidRPr="00951F38">
        <w:rPr>
          <w:rFonts w:ascii="Calibri" w:hAnsi="Calibri" w:cs="Calibri"/>
          <w:color w:val="7F7F7F" w:themeColor="text1" w:themeTint="80"/>
          <w:sz w:val="26"/>
          <w:szCs w:val="26"/>
        </w:rPr>
        <w:t xml:space="preserve">impetrante expuso: </w:t>
      </w:r>
      <w:r w:rsidRPr="00951F38">
        <w:rPr>
          <w:rFonts w:ascii="Calibri" w:hAnsi="Calibri" w:cs="Calibri"/>
          <w:b/>
          <w:i/>
          <w:color w:val="7F7F7F" w:themeColor="text1" w:themeTint="80"/>
          <w:sz w:val="26"/>
          <w:szCs w:val="26"/>
        </w:rPr>
        <w:t>“</w:t>
      </w:r>
      <w:r w:rsidR="005A1D67">
        <w:rPr>
          <w:rFonts w:ascii="Calibri" w:hAnsi="Calibri" w:cs="Calibri"/>
          <w:b/>
          <w:i/>
          <w:color w:val="7F7F7F" w:themeColor="text1" w:themeTint="80"/>
          <w:sz w:val="26"/>
          <w:szCs w:val="26"/>
        </w:rPr>
        <w:t>SEGUND</w:t>
      </w:r>
      <w:r w:rsidR="00553575">
        <w:rPr>
          <w:rFonts w:ascii="Calibri" w:hAnsi="Calibri" w:cs="Calibri"/>
          <w:b/>
          <w:i/>
          <w:color w:val="7F7F7F" w:themeColor="text1" w:themeTint="80"/>
          <w:sz w:val="26"/>
          <w:szCs w:val="26"/>
        </w:rPr>
        <w:t>O</w:t>
      </w:r>
      <w:r w:rsidRPr="00951F38">
        <w:rPr>
          <w:rFonts w:ascii="Calibri" w:hAnsi="Calibri" w:cs="Calibri"/>
          <w:i/>
          <w:color w:val="7F7F7F" w:themeColor="text1" w:themeTint="80"/>
          <w:sz w:val="26"/>
          <w:szCs w:val="26"/>
        </w:rPr>
        <w:t>.-</w:t>
      </w:r>
      <w:r w:rsidR="004170CC">
        <w:rPr>
          <w:rFonts w:ascii="Calibri" w:hAnsi="Calibri" w:cs="Calibri"/>
          <w:i/>
          <w:color w:val="7F7F7F" w:themeColor="text1" w:themeTint="80"/>
          <w:sz w:val="26"/>
          <w:szCs w:val="26"/>
        </w:rPr>
        <w:t xml:space="preserve"> </w:t>
      </w:r>
      <w:r w:rsidR="00055515">
        <w:rPr>
          <w:rFonts w:ascii="Calibri" w:hAnsi="Calibri" w:cs="Calibri"/>
          <w:i/>
          <w:color w:val="7F7F7F" w:themeColor="text1" w:themeTint="80"/>
          <w:sz w:val="26"/>
          <w:szCs w:val="26"/>
        </w:rPr>
        <w:t>Causa</w:t>
      </w:r>
      <w:r w:rsidR="00070F54">
        <w:rPr>
          <w:rFonts w:ascii="Calibri" w:hAnsi="Calibri" w:cs="Calibri"/>
          <w:i/>
          <w:color w:val="7F7F7F" w:themeColor="text1" w:themeTint="80"/>
          <w:sz w:val="26"/>
          <w:szCs w:val="26"/>
        </w:rPr>
        <w:t xml:space="preserve"> agravio</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 xml:space="preserve">por </w:t>
      </w:r>
      <w:r w:rsidR="00055515">
        <w:rPr>
          <w:rFonts w:ascii="Calibri" w:hAnsi="Calibri" w:cs="Calibri"/>
          <w:i/>
          <w:color w:val="7F7F7F" w:themeColor="text1" w:themeTint="80"/>
          <w:sz w:val="26"/>
          <w:szCs w:val="26"/>
        </w:rPr>
        <w:t>su</w:t>
      </w:r>
      <w:r w:rsidRPr="00951F38">
        <w:rPr>
          <w:rFonts w:ascii="Calibri" w:hAnsi="Calibri" w:cs="Calibri"/>
          <w:i/>
          <w:color w:val="7F7F7F" w:themeColor="text1" w:themeTint="80"/>
          <w:sz w:val="26"/>
          <w:szCs w:val="26"/>
        </w:rPr>
        <w:t xml:space="preserve"> </w:t>
      </w:r>
      <w:r w:rsidR="00055515" w:rsidRPr="00070F54">
        <w:rPr>
          <w:rFonts w:ascii="Calibri" w:hAnsi="Calibri" w:cs="Calibri"/>
          <w:b/>
          <w:i/>
          <w:color w:val="7F7F7F" w:themeColor="text1" w:themeTint="80"/>
          <w:sz w:val="26"/>
          <w:szCs w:val="26"/>
        </w:rPr>
        <w:t>IRREGULAR FUNDAMENTACIÓN Y MOTIVACIÓN</w:t>
      </w:r>
      <w:r w:rsidRPr="00951F38">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en virtud de que el inspector</w:t>
      </w:r>
      <w:r w:rsidR="00070F54">
        <w:rPr>
          <w:rFonts w:ascii="Calibri" w:hAnsi="Calibri" w:cs="Calibri"/>
          <w:i/>
          <w:color w:val="7F7F7F" w:themeColor="text1" w:themeTint="80"/>
          <w:sz w:val="26"/>
          <w:szCs w:val="26"/>
        </w:rPr>
        <w:t>……ap</w:t>
      </w:r>
      <w:r w:rsidR="00055515">
        <w:rPr>
          <w:rFonts w:ascii="Calibri" w:hAnsi="Calibri" w:cs="Calibri"/>
          <w:i/>
          <w:color w:val="7F7F7F" w:themeColor="text1" w:themeTint="80"/>
          <w:sz w:val="26"/>
          <w:szCs w:val="26"/>
        </w:rPr>
        <w:t>lic</w:t>
      </w:r>
      <w:r w:rsidR="00CD3253">
        <w:rPr>
          <w:rFonts w:ascii="Calibri" w:hAnsi="Calibri" w:cs="Calibri"/>
          <w:i/>
          <w:color w:val="7F7F7F" w:themeColor="text1" w:themeTint="80"/>
          <w:sz w:val="26"/>
          <w:szCs w:val="26"/>
        </w:rPr>
        <w:t>ó</w:t>
      </w:r>
      <w:r w:rsidR="00055515">
        <w:rPr>
          <w:rFonts w:ascii="Calibri" w:hAnsi="Calibri" w:cs="Calibri"/>
          <w:i/>
          <w:color w:val="7F7F7F" w:themeColor="text1" w:themeTint="80"/>
          <w:sz w:val="26"/>
          <w:szCs w:val="26"/>
        </w:rPr>
        <w:t xml:space="preserve"> como hipótesis normativa</w:t>
      </w:r>
      <w:r w:rsidR="00CD3253">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 xml:space="preserve">, </w:t>
      </w:r>
      <w:r w:rsidR="00CD3253">
        <w:rPr>
          <w:rFonts w:ascii="Calibri" w:hAnsi="Calibri" w:cs="Calibri"/>
          <w:i/>
          <w:color w:val="7F7F7F" w:themeColor="text1" w:themeTint="80"/>
          <w:sz w:val="26"/>
          <w:szCs w:val="26"/>
        </w:rPr>
        <w:t>el artículo 206, fracción II…….</w:t>
      </w:r>
      <w:r w:rsidR="00EF25E7">
        <w:rPr>
          <w:rFonts w:ascii="Calibri" w:hAnsi="Calibri" w:cs="Calibri"/>
          <w:i/>
          <w:color w:val="7F7F7F" w:themeColor="text1" w:themeTint="80"/>
          <w:sz w:val="26"/>
          <w:szCs w:val="26"/>
        </w:rPr>
        <w:t xml:space="preserve">el </w:t>
      </w:r>
      <w:r w:rsidR="00CD3253">
        <w:rPr>
          <w:rFonts w:ascii="Calibri" w:hAnsi="Calibri" w:cs="Calibri"/>
          <w:i/>
          <w:color w:val="7F7F7F" w:themeColor="text1" w:themeTint="80"/>
          <w:sz w:val="26"/>
          <w:szCs w:val="26"/>
        </w:rPr>
        <w:t>numeral</w:t>
      </w:r>
      <w:r w:rsidR="00EF25E7">
        <w:rPr>
          <w:rFonts w:ascii="Calibri" w:hAnsi="Calibri" w:cs="Calibri"/>
          <w:i/>
          <w:color w:val="7F7F7F" w:themeColor="text1" w:themeTint="80"/>
          <w:sz w:val="26"/>
          <w:szCs w:val="26"/>
        </w:rPr>
        <w:t>……</w:t>
      </w:r>
      <w:r w:rsidR="00CD3253">
        <w:rPr>
          <w:rFonts w:ascii="Calibri" w:hAnsi="Calibri" w:cs="Calibri"/>
          <w:i/>
          <w:color w:val="7F7F7F" w:themeColor="text1" w:themeTint="80"/>
          <w:sz w:val="26"/>
          <w:szCs w:val="26"/>
        </w:rPr>
        <w:t xml:space="preserve">alude </w:t>
      </w:r>
      <w:r w:rsidR="00C23889">
        <w:rPr>
          <w:rFonts w:ascii="Calibri" w:hAnsi="Calibri" w:cs="Calibri"/>
          <w:i/>
          <w:color w:val="7F7F7F" w:themeColor="text1" w:themeTint="80"/>
          <w:sz w:val="26"/>
          <w:szCs w:val="26"/>
        </w:rPr>
        <w:t xml:space="preserve">claramente </w:t>
      </w:r>
      <w:r w:rsidR="00CD3253">
        <w:rPr>
          <w:rFonts w:ascii="Calibri" w:hAnsi="Calibri" w:cs="Calibri"/>
          <w:i/>
          <w:color w:val="7F7F7F" w:themeColor="text1" w:themeTint="80"/>
          <w:sz w:val="26"/>
          <w:szCs w:val="26"/>
        </w:rPr>
        <w:t xml:space="preserve">a las obligaciones y prohibiciones atribuibles a las </w:t>
      </w:r>
      <w:r w:rsidR="00CD3253" w:rsidRPr="00CD3253">
        <w:rPr>
          <w:rFonts w:ascii="Calibri" w:hAnsi="Calibri" w:cs="Calibri"/>
          <w:b/>
          <w:i/>
          <w:color w:val="7F7F7F" w:themeColor="text1" w:themeTint="80"/>
          <w:sz w:val="26"/>
          <w:szCs w:val="26"/>
        </w:rPr>
        <w:t>personas conductoras de vehículos</w:t>
      </w:r>
      <w:r w:rsidR="00CD3253">
        <w:rPr>
          <w:rFonts w:ascii="Calibri" w:hAnsi="Calibri" w:cs="Calibri"/>
          <w:i/>
          <w:color w:val="7F7F7F" w:themeColor="text1" w:themeTint="80"/>
          <w:sz w:val="26"/>
          <w:szCs w:val="26"/>
        </w:rPr>
        <w:t>……..</w:t>
      </w:r>
      <w:r w:rsidR="00CD3253" w:rsidRPr="00EF25E7">
        <w:rPr>
          <w:rFonts w:ascii="Calibri" w:hAnsi="Calibri" w:cs="Calibri"/>
          <w:b/>
          <w:i/>
          <w:color w:val="7F7F7F" w:themeColor="text1" w:themeTint="80"/>
          <w:sz w:val="26"/>
          <w:szCs w:val="26"/>
        </w:rPr>
        <w:t>mas no a las</w:t>
      </w:r>
      <w:r w:rsidR="00CD3253">
        <w:rPr>
          <w:rFonts w:ascii="Calibri" w:hAnsi="Calibri" w:cs="Calibri"/>
          <w:i/>
          <w:color w:val="7F7F7F" w:themeColor="text1" w:themeTint="80"/>
          <w:sz w:val="26"/>
          <w:szCs w:val="26"/>
        </w:rPr>
        <w:t xml:space="preserve"> </w:t>
      </w:r>
      <w:r w:rsidR="00CD3253" w:rsidRPr="00CD3253">
        <w:rPr>
          <w:rFonts w:ascii="Calibri" w:hAnsi="Calibri" w:cs="Calibri"/>
          <w:b/>
          <w:i/>
          <w:color w:val="7F7F7F" w:themeColor="text1" w:themeTint="80"/>
          <w:sz w:val="26"/>
          <w:szCs w:val="26"/>
        </w:rPr>
        <w:t>Personas Morales o Jurídico Colectivas</w:t>
      </w:r>
      <w:r w:rsidR="00CD3253">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004170CC">
        <w:rPr>
          <w:rFonts w:ascii="Calibri" w:hAnsi="Calibri" w:cs="Calibri"/>
          <w:iCs/>
          <w:color w:val="7F7F7F" w:themeColor="text1" w:themeTint="80"/>
          <w:sz w:val="26"/>
          <w:szCs w:val="26"/>
        </w:rPr>
        <w:t xml:space="preserve">. . . . . . </w:t>
      </w:r>
    </w:p>
    <w:p w:rsidR="004F6C7F" w:rsidRPr="00951F38" w:rsidRDefault="004F6C7F" w:rsidP="004F6C7F">
      <w:pPr>
        <w:ind w:firstLine="708"/>
        <w:jc w:val="both"/>
        <w:rPr>
          <w:rFonts w:ascii="Calibri" w:hAnsi="Calibri" w:cs="Calibri"/>
          <w:iCs/>
          <w:color w:val="7F7F7F" w:themeColor="text1" w:themeTint="80"/>
          <w:sz w:val="26"/>
          <w:szCs w:val="26"/>
        </w:rPr>
      </w:pPr>
    </w:p>
    <w:p w:rsidR="004F6C7F" w:rsidRPr="00951F38" w:rsidRDefault="0072455D" w:rsidP="004F6C7F">
      <w:pPr>
        <w:ind w:firstLine="708"/>
        <w:jc w:val="both"/>
        <w:rPr>
          <w:rFonts w:ascii="Calibri" w:hAnsi="Calibri" w:cs="Calibri"/>
          <w:color w:val="7F7F7F" w:themeColor="text1" w:themeTint="80"/>
          <w:sz w:val="26"/>
          <w:szCs w:val="26"/>
        </w:rPr>
      </w:pPr>
      <w:r w:rsidRPr="0072455D">
        <w:rPr>
          <w:rFonts w:ascii="Calibri" w:hAnsi="Calibri" w:cs="Calibri"/>
          <w:iCs/>
          <w:color w:val="7F7F7F" w:themeColor="text1" w:themeTint="80"/>
          <w:sz w:val="26"/>
          <w:szCs w:val="26"/>
        </w:rPr>
        <w:t xml:space="preserve">A lo referido por </w:t>
      </w:r>
      <w:r w:rsidR="00224D85">
        <w:rPr>
          <w:rFonts w:ascii="Calibri" w:hAnsi="Calibri" w:cs="Calibri"/>
          <w:iCs/>
          <w:color w:val="7F7F7F" w:themeColor="text1" w:themeTint="80"/>
          <w:sz w:val="26"/>
          <w:szCs w:val="26"/>
        </w:rPr>
        <w:t>la impetrante</w:t>
      </w:r>
      <w:r w:rsidRPr="0072455D">
        <w:rPr>
          <w:rFonts w:ascii="Calibri" w:hAnsi="Calibri" w:cs="Calibri"/>
          <w:iCs/>
          <w:color w:val="7F7F7F" w:themeColor="text1" w:themeTint="80"/>
          <w:sz w:val="26"/>
          <w:szCs w:val="26"/>
        </w:rPr>
        <w:t xml:space="preserve">, el Inspector enjuiciado, </w:t>
      </w:r>
      <w:r w:rsidRPr="0010469F">
        <w:rPr>
          <w:rFonts w:ascii="Calibri" w:hAnsi="Calibri" w:cs="Calibri"/>
          <w:i/>
          <w:iCs/>
          <w:color w:val="7F7F7F" w:themeColor="text1" w:themeTint="80"/>
          <w:sz w:val="26"/>
          <w:szCs w:val="26"/>
        </w:rPr>
        <w:t>“grosso modo”,</w:t>
      </w:r>
      <w:r w:rsidRPr="0072455D">
        <w:rPr>
          <w:rFonts w:ascii="Calibri" w:hAnsi="Calibri" w:cs="Calibri"/>
          <w:iCs/>
          <w:color w:val="7F7F7F" w:themeColor="text1" w:themeTint="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w:t>
      </w:r>
      <w:r w:rsidR="00BE2D65">
        <w:rPr>
          <w:rFonts w:ascii="Calibri" w:hAnsi="Calibri" w:cs="Calibri"/>
          <w:iCs/>
          <w:color w:val="7F7F7F" w:themeColor="text1" w:themeTint="80"/>
          <w:sz w:val="26"/>
          <w:szCs w:val="26"/>
        </w:rPr>
        <w:t>ravios manifestados por la actora</w:t>
      </w:r>
      <w:r w:rsidR="004F6C7F" w:rsidRPr="00951F38">
        <w:rPr>
          <w:rFonts w:ascii="Calibri" w:hAnsi="Calibri" w:cs="Calibri"/>
          <w:iCs/>
          <w:color w:val="7F7F7F" w:themeColor="text1" w:themeTint="80"/>
          <w:sz w:val="26"/>
          <w:szCs w:val="26"/>
        </w:rPr>
        <w:t xml:space="preserve">. . . . . . . . . . . . . . . . . . </w:t>
      </w:r>
    </w:p>
    <w:p w:rsidR="004F6C7F" w:rsidRPr="00951F38" w:rsidRDefault="004F6C7F" w:rsidP="004F6C7F">
      <w:pPr>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A2386A">
        <w:rPr>
          <w:rFonts w:ascii="Calibri" w:hAnsi="Calibri" w:cs="Calibri"/>
          <w:bCs/>
          <w:color w:val="7F7F7F" w:themeColor="text1" w:themeTint="80"/>
          <w:sz w:val="26"/>
          <w:szCs w:val="26"/>
        </w:rPr>
        <w:t>Así las cosas, analizado que es lo</w:t>
      </w:r>
      <w:r w:rsidRPr="00951F38">
        <w:rPr>
          <w:rFonts w:ascii="Calibri" w:hAnsi="Calibri" w:cs="Calibri"/>
          <w:bCs/>
          <w:color w:val="7F7F7F" w:themeColor="text1" w:themeTint="80"/>
          <w:sz w:val="26"/>
          <w:szCs w:val="26"/>
        </w:rPr>
        <w:t xml:space="preserve">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en cuanto a la irregular fundamentación y motivación de la boleta; toda vez que quien resuelve</w:t>
      </w:r>
      <w:r w:rsidR="00CD3253" w:rsidRPr="00CD3253">
        <w:rPr>
          <w:rFonts w:ascii="Calibri" w:hAnsi="Calibri" w:cs="Calibri"/>
          <w:bCs/>
          <w:color w:val="7F7F7F" w:themeColor="text1" w:themeTint="80"/>
          <w:sz w:val="26"/>
          <w:szCs w:val="26"/>
        </w:rPr>
        <w:t xml:space="preserve"> </w:t>
      </w:r>
      <w:r w:rsidR="00CD3253" w:rsidRPr="00951F38">
        <w:rPr>
          <w:rFonts w:ascii="Calibri" w:hAnsi="Calibri" w:cs="Calibri"/>
          <w:bCs/>
          <w:color w:val="7F7F7F" w:themeColor="text1" w:themeTint="80"/>
          <w:sz w:val="26"/>
          <w:szCs w:val="26"/>
        </w:rPr>
        <w:t>aprecia</w:t>
      </w:r>
      <w:r w:rsidR="0063334E">
        <w:rPr>
          <w:rFonts w:ascii="Calibri" w:hAnsi="Calibri" w:cs="Calibri"/>
          <w:bCs/>
          <w:color w:val="7F7F7F" w:themeColor="text1" w:themeTint="80"/>
          <w:sz w:val="26"/>
          <w:szCs w:val="26"/>
        </w:rPr>
        <w:t xml:space="preserve">, tal y como lo menciona la </w:t>
      </w:r>
      <w:r w:rsidR="00CD3253">
        <w:rPr>
          <w:rFonts w:ascii="Calibri" w:hAnsi="Calibri" w:cs="Calibri"/>
          <w:bCs/>
          <w:color w:val="7F7F7F" w:themeColor="text1" w:themeTint="80"/>
          <w:sz w:val="26"/>
          <w:szCs w:val="26"/>
        </w:rPr>
        <w:t xml:space="preserve">impetrante, </w:t>
      </w:r>
      <w:r w:rsidRPr="00951F38">
        <w:rPr>
          <w:rFonts w:ascii="Calibri" w:hAnsi="Calibri" w:cs="Calibri"/>
          <w:bCs/>
          <w:color w:val="7F7F7F" w:themeColor="text1" w:themeTint="80"/>
          <w:sz w:val="26"/>
          <w:szCs w:val="26"/>
        </w:rPr>
        <w:t>que el inspector demandado, emi</w:t>
      </w:r>
      <w:r w:rsidR="008E65C4">
        <w:rPr>
          <w:rFonts w:ascii="Calibri" w:hAnsi="Calibri" w:cs="Calibri"/>
          <w:bCs/>
          <w:color w:val="7F7F7F" w:themeColor="text1" w:themeTint="80"/>
          <w:sz w:val="26"/>
          <w:szCs w:val="26"/>
        </w:rPr>
        <w:t xml:space="preserve">tió el acta de Infracción </w:t>
      </w:r>
      <w:r w:rsidR="003550D1">
        <w:rPr>
          <w:rFonts w:ascii="Calibri" w:hAnsi="Calibri" w:cs="Calibri"/>
          <w:bCs/>
          <w:color w:val="7F7F7F" w:themeColor="text1" w:themeTint="80"/>
          <w:sz w:val="26"/>
          <w:szCs w:val="26"/>
        </w:rPr>
        <w:t xml:space="preserve">con </w:t>
      </w:r>
      <w:r w:rsidR="008E65C4">
        <w:rPr>
          <w:rFonts w:ascii="Calibri" w:hAnsi="Calibri" w:cs="Calibri"/>
          <w:bCs/>
          <w:color w:val="7F7F7F" w:themeColor="text1" w:themeTint="80"/>
          <w:sz w:val="26"/>
          <w:szCs w:val="26"/>
        </w:rPr>
        <w:t xml:space="preserve">número </w:t>
      </w:r>
      <w:r w:rsidR="00586917">
        <w:rPr>
          <w:rFonts w:ascii="Calibri" w:hAnsi="Calibri" w:cs="Calibri"/>
          <w:color w:val="7F7F7F" w:themeColor="text1" w:themeTint="80"/>
          <w:sz w:val="26"/>
          <w:szCs w:val="26"/>
        </w:rPr>
        <w:t>361482 (tres-seis-uno-cuatro-ocho-dos)</w:t>
      </w:r>
      <w:r w:rsidR="00DD04BF" w:rsidRPr="00951F38">
        <w:rPr>
          <w:rFonts w:ascii="Calibri" w:hAnsi="Calibri" w:cs="Calibri"/>
          <w:color w:val="7F7F7F" w:themeColor="text1" w:themeTint="80"/>
          <w:sz w:val="26"/>
          <w:szCs w:val="26"/>
        </w:rPr>
        <w:t xml:space="preserve">, de fecha </w:t>
      </w:r>
      <w:r w:rsidR="00586917">
        <w:rPr>
          <w:rFonts w:ascii="Calibri" w:hAnsi="Calibri" w:cs="Calibri"/>
          <w:color w:val="7F7F7F" w:themeColor="text1" w:themeTint="80"/>
          <w:sz w:val="26"/>
          <w:szCs w:val="26"/>
        </w:rPr>
        <w:t>9 nueve de enero</w:t>
      </w:r>
      <w:r w:rsidR="00DD04BF">
        <w:rPr>
          <w:rFonts w:ascii="Calibri" w:hAnsi="Calibri" w:cs="Calibri"/>
          <w:color w:val="7F7F7F" w:themeColor="text1" w:themeTint="80"/>
          <w:sz w:val="26"/>
          <w:szCs w:val="26"/>
        </w:rPr>
        <w:t xml:space="preserve"> </w:t>
      </w:r>
      <w:r w:rsidR="00DD04BF" w:rsidRPr="00951F38">
        <w:rPr>
          <w:rFonts w:ascii="Calibri" w:hAnsi="Calibri" w:cs="Calibri"/>
          <w:color w:val="7F7F7F" w:themeColor="text1" w:themeTint="80"/>
          <w:sz w:val="26"/>
          <w:szCs w:val="26"/>
        </w:rPr>
        <w:t xml:space="preserve">del año </w:t>
      </w:r>
      <w:r w:rsidR="008A1A4B">
        <w:rPr>
          <w:rFonts w:ascii="Calibri" w:hAnsi="Calibri" w:cs="Calibri"/>
          <w:color w:val="7F7F7F" w:themeColor="text1" w:themeTint="80"/>
          <w:sz w:val="26"/>
          <w:szCs w:val="26"/>
        </w:rPr>
        <w:t>2017 dos mil diecisiete</w:t>
      </w:r>
      <w:r w:rsidR="00DD04BF" w:rsidRPr="00951F38">
        <w:rPr>
          <w:rFonts w:ascii="Calibri" w:hAnsi="Calibri" w:cs="Calibri"/>
          <w:bCs/>
          <w:color w:val="7F7F7F" w:themeColor="text1" w:themeTint="80"/>
          <w:sz w:val="26"/>
          <w:szCs w:val="26"/>
        </w:rPr>
        <w:t xml:space="preserve"> </w:t>
      </w:r>
      <w:r w:rsidRPr="00951F38">
        <w:rPr>
          <w:rFonts w:ascii="Calibri" w:hAnsi="Calibri" w:cs="Calibri"/>
          <w:bCs/>
          <w:color w:val="7F7F7F" w:themeColor="text1" w:themeTint="80"/>
          <w:sz w:val="26"/>
          <w:szCs w:val="26"/>
        </w:rPr>
        <w:t xml:space="preserve">en contravención del artículo señalado como infringido, conforme lo que se dilucida a continuación: . . . . . . . . . . </w:t>
      </w:r>
      <w:r w:rsidR="00320E2A" w:rsidRPr="00951F38">
        <w:rPr>
          <w:rFonts w:ascii="Calibri" w:hAnsi="Calibri" w:cs="Calibri"/>
          <w:bCs/>
          <w:color w:val="7F7F7F" w:themeColor="text1" w:themeTint="80"/>
          <w:sz w:val="26"/>
          <w:szCs w:val="26"/>
        </w:rPr>
        <w:t>. . . . . . . . . . . . .</w:t>
      </w:r>
      <w:r w:rsidR="00AF5036">
        <w:rPr>
          <w:rFonts w:ascii="Calibri" w:hAnsi="Calibri" w:cs="Calibri"/>
          <w:bCs/>
          <w:color w:val="7F7F7F" w:themeColor="text1" w:themeTint="80"/>
          <w:sz w:val="26"/>
          <w:szCs w:val="26"/>
        </w:rPr>
        <w:t xml:space="preserve"> . . . . . . . . . . . . . . . . . . . . . . . . </w:t>
      </w:r>
      <w:r w:rsidR="003550D1">
        <w:rPr>
          <w:rFonts w:ascii="Calibri" w:hAnsi="Calibri" w:cs="Calibri"/>
          <w:bCs/>
          <w:color w:val="7F7F7F" w:themeColor="text1" w:themeTint="80"/>
          <w:sz w:val="26"/>
          <w:szCs w:val="26"/>
        </w:rPr>
        <w:t>.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000A1F1C">
        <w:rPr>
          <w:rFonts w:ascii="Calibri" w:hAnsi="Calibri" w:cs="Calibri"/>
          <w:bCs/>
          <w:i/>
          <w:color w:val="7F7F7F" w:themeColor="text1" w:themeTint="80"/>
          <w:sz w:val="26"/>
          <w:szCs w:val="26"/>
        </w:rPr>
        <w:lastRenderedPageBreak/>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w:t>
      </w:r>
      <w:r w:rsidR="00320E2A" w:rsidRPr="00951F38">
        <w:rPr>
          <w:rFonts w:ascii="Calibri" w:hAnsi="Calibri" w:cs="Calibri"/>
          <w:bCs/>
          <w:color w:val="7F7F7F" w:themeColor="text1" w:themeTint="80"/>
          <w:sz w:val="26"/>
          <w:szCs w:val="26"/>
        </w:rPr>
        <w:t>. . . . . . . . . . . .</w:t>
      </w:r>
      <w:r w:rsidR="00B30914">
        <w:rPr>
          <w:rFonts w:ascii="Calibri" w:hAnsi="Calibri" w:cs="Calibri"/>
          <w:bCs/>
          <w:color w:val="7F7F7F" w:themeColor="text1" w:themeTint="80"/>
          <w:sz w:val="26"/>
          <w:szCs w:val="26"/>
        </w:rPr>
        <w:t xml:space="preserve"> </w:t>
      </w:r>
    </w:p>
    <w:p w:rsidR="004F6C7F" w:rsidRPr="00951F38" w:rsidRDefault="004F6C7F" w:rsidP="004F6C7F">
      <w:pPr>
        <w:ind w:firstLine="708"/>
        <w:jc w:val="both"/>
        <w:rPr>
          <w:rFonts w:ascii="Calibri" w:hAnsi="Calibri" w:cs="Calibri"/>
          <w:bCs/>
          <w:color w:val="7F7F7F" w:themeColor="text1" w:themeTint="80"/>
          <w:sz w:val="26"/>
          <w:szCs w:val="26"/>
        </w:rPr>
      </w:pPr>
    </w:p>
    <w:p w:rsidR="00B30914" w:rsidRPr="00951F38" w:rsidRDefault="004F6C7F" w:rsidP="00B30914">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00B30914">
        <w:rPr>
          <w:rFonts w:asciiTheme="minorHAnsi" w:hAnsiTheme="minorHAnsi" w:cs="Calibri"/>
          <w:bCs/>
          <w:color w:val="7F7F7F" w:themeColor="text1" w:themeTint="80"/>
          <w:sz w:val="26"/>
          <w:szCs w:val="26"/>
        </w:rPr>
        <w:t>:……..”. . . .</w:t>
      </w:r>
    </w:p>
    <w:p w:rsidR="004F6C7F" w:rsidRPr="00951F38" w:rsidRDefault="004F6C7F" w:rsidP="004F6C7F">
      <w:pPr>
        <w:jc w:val="both"/>
        <w:rPr>
          <w:rFonts w:asciiTheme="minorHAnsi" w:hAnsiTheme="minorHAnsi" w:cs="Calibri"/>
          <w:bCs/>
          <w:color w:val="7F7F7F" w:themeColor="text1" w:themeTint="80"/>
          <w:sz w:val="26"/>
          <w:szCs w:val="26"/>
        </w:rPr>
      </w:pPr>
    </w:p>
    <w:p w:rsidR="00B30914"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w:t>
      </w:r>
    </w:p>
    <w:p w:rsidR="00B30914" w:rsidRDefault="00B30914" w:rsidP="00B30914">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0228/2do JAM/2017-JN</w:t>
      </w:r>
    </w:p>
    <w:p w:rsidR="00B30914" w:rsidRDefault="00B30914" w:rsidP="004F6C7F">
      <w:pPr>
        <w:ind w:firstLine="708"/>
        <w:jc w:val="both"/>
        <w:rPr>
          <w:rFonts w:ascii="Calibri" w:hAnsi="Calibri" w:cs="Calibri"/>
          <w:bCs/>
          <w:color w:val="7F7F7F" w:themeColor="text1" w:themeTint="80"/>
          <w:sz w:val="26"/>
          <w:szCs w:val="26"/>
        </w:rPr>
      </w:pPr>
    </w:p>
    <w:p w:rsidR="004F6C7F" w:rsidRPr="00951F38" w:rsidRDefault="004F6C7F" w:rsidP="00B30914">
      <w:pPr>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como lo es el conductor del vehículo y no de una persona jurídica (moral) como lo es la poderdante de</w:t>
      </w:r>
      <w:r w:rsidR="00BE2D65">
        <w:rPr>
          <w:rFonts w:ascii="Calibri" w:hAnsi="Calibri" w:cs="Calibri"/>
          <w:bCs/>
          <w:color w:val="7F7F7F" w:themeColor="text1" w:themeTint="80"/>
          <w:sz w:val="26"/>
          <w:szCs w:val="26"/>
        </w:rPr>
        <w:t xml:space="preserve"> la</w:t>
      </w:r>
      <w:r w:rsidRPr="00951F38">
        <w:rPr>
          <w:rFonts w:ascii="Calibri" w:hAnsi="Calibri" w:cs="Calibri"/>
          <w:bCs/>
          <w:color w:val="7F7F7F" w:themeColor="text1" w:themeTint="80"/>
          <w:sz w:val="26"/>
          <w:szCs w:val="26"/>
        </w:rPr>
        <w:t xml:space="preserve"> actor</w:t>
      </w:r>
      <w:r w:rsidR="00BE2D65">
        <w:rPr>
          <w:rFonts w:ascii="Calibri" w:hAnsi="Calibri" w:cs="Calibri"/>
          <w:bCs/>
          <w:color w:val="7F7F7F" w:themeColor="text1" w:themeTint="80"/>
          <w:sz w:val="26"/>
          <w:szCs w:val="26"/>
        </w:rPr>
        <w:t>a</w:t>
      </w:r>
      <w:r w:rsidRPr="00951F38">
        <w:rPr>
          <w:rFonts w:ascii="Calibri" w:hAnsi="Calibri" w:cs="Calibri"/>
          <w:bCs/>
          <w:color w:val="7F7F7F" w:themeColor="text1" w:themeTint="80"/>
          <w:sz w:val="26"/>
          <w:szCs w:val="26"/>
        </w:rPr>
        <w:t xml:space="preserve">;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w:t>
      </w:r>
      <w:r w:rsidR="00B30914">
        <w:rPr>
          <w:rFonts w:ascii="Calibri" w:hAnsi="Calibri" w:cs="Calibri"/>
          <w:bCs/>
          <w:color w:val="7F7F7F" w:themeColor="text1" w:themeTint="80"/>
          <w:sz w:val="26"/>
          <w:szCs w:val="26"/>
        </w:rPr>
        <w:t xml:space="preserve">. . . .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B30914" w:rsidRDefault="004F6C7F" w:rsidP="00B30914">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000A1F1C">
        <w:rPr>
          <w:rFonts w:ascii="Calibri" w:hAnsi="Calibri" w:cs="Calibri"/>
          <w:bCs/>
          <w:i/>
          <w:color w:val="7F7F7F" w:themeColor="text1" w:themeTint="80"/>
          <w:sz w:val="26"/>
          <w:szCs w:val="26"/>
        </w:rPr>
        <w:t>*****</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w:t>
      </w:r>
      <w:r w:rsidR="00B30914">
        <w:rPr>
          <w:rFonts w:ascii="Calibri" w:hAnsi="Calibri" w:cs="Calibri"/>
          <w:bCs/>
          <w:color w:val="7F7F7F" w:themeColor="text1" w:themeTint="80"/>
          <w:sz w:val="26"/>
          <w:szCs w:val="26"/>
        </w:rPr>
        <w:t xml:space="preserve">con </w:t>
      </w:r>
      <w:r w:rsidRPr="00951F38">
        <w:rPr>
          <w:rFonts w:ascii="Calibri" w:hAnsi="Calibri" w:cs="Calibri"/>
          <w:bCs/>
          <w:color w:val="7F7F7F" w:themeColor="text1" w:themeTint="80"/>
          <w:sz w:val="26"/>
          <w:szCs w:val="26"/>
        </w:rPr>
        <w:t>número</w:t>
      </w:r>
      <w:r w:rsidR="00FC69A4" w:rsidRPr="00951F38">
        <w:rPr>
          <w:rFonts w:ascii="Calibri" w:hAnsi="Calibri" w:cs="Calibri"/>
          <w:bCs/>
          <w:color w:val="7F7F7F" w:themeColor="text1" w:themeTint="80"/>
          <w:sz w:val="26"/>
          <w:szCs w:val="26"/>
        </w:rPr>
        <w:t xml:space="preserve"> </w:t>
      </w:r>
      <w:r w:rsidR="00586917">
        <w:rPr>
          <w:rFonts w:ascii="Calibri" w:hAnsi="Calibri" w:cs="Calibri"/>
          <w:color w:val="7F7F7F" w:themeColor="text1" w:themeTint="80"/>
          <w:sz w:val="26"/>
          <w:szCs w:val="26"/>
        </w:rPr>
        <w:t>361482 (tres-seis-uno-cuatro-ocho-dos)</w:t>
      </w:r>
      <w:r w:rsidR="00DD04BF" w:rsidRPr="00951F38">
        <w:rPr>
          <w:rFonts w:ascii="Calibri" w:hAnsi="Calibri" w:cs="Calibri"/>
          <w:color w:val="7F7F7F" w:themeColor="text1" w:themeTint="80"/>
          <w:sz w:val="26"/>
          <w:szCs w:val="26"/>
        </w:rPr>
        <w:t xml:space="preserve">, de fecha </w:t>
      </w:r>
      <w:r w:rsidR="00586917">
        <w:rPr>
          <w:rFonts w:ascii="Calibri" w:hAnsi="Calibri" w:cs="Calibri"/>
          <w:color w:val="7F7F7F" w:themeColor="text1" w:themeTint="80"/>
          <w:sz w:val="26"/>
          <w:szCs w:val="26"/>
        </w:rPr>
        <w:t>9 nueve de enero</w:t>
      </w:r>
      <w:r w:rsidR="00DD04BF">
        <w:rPr>
          <w:rFonts w:ascii="Calibri" w:hAnsi="Calibri" w:cs="Calibri"/>
          <w:color w:val="7F7F7F" w:themeColor="text1" w:themeTint="80"/>
          <w:sz w:val="26"/>
          <w:szCs w:val="26"/>
        </w:rPr>
        <w:t xml:space="preserve"> </w:t>
      </w:r>
      <w:r w:rsidR="00DD04BF" w:rsidRPr="00951F38">
        <w:rPr>
          <w:rFonts w:ascii="Calibri" w:hAnsi="Calibri" w:cs="Calibri"/>
          <w:color w:val="7F7F7F" w:themeColor="text1" w:themeTint="80"/>
          <w:sz w:val="26"/>
          <w:szCs w:val="26"/>
        </w:rPr>
        <w:t xml:space="preserve">del año </w:t>
      </w:r>
      <w:r w:rsidR="008A1A4B">
        <w:rPr>
          <w:rFonts w:ascii="Calibri" w:hAnsi="Calibri" w:cs="Calibri"/>
          <w:color w:val="7F7F7F" w:themeColor="text1" w:themeTint="80"/>
          <w:sz w:val="26"/>
          <w:szCs w:val="26"/>
        </w:rPr>
        <w:t>2017 dos mil diecisiete</w:t>
      </w:r>
      <w:r w:rsidR="008E65C4" w:rsidRPr="00951F38">
        <w:rPr>
          <w:rFonts w:ascii="Calibri" w:hAnsi="Calibri" w:cs="Calibri"/>
          <w:bCs/>
          <w:color w:val="7F7F7F" w:themeColor="text1" w:themeTint="80"/>
          <w:sz w:val="26"/>
          <w:szCs w:val="26"/>
        </w:rPr>
        <w:t xml:space="preserve"> </w:t>
      </w:r>
      <w:r w:rsidRPr="00951F38">
        <w:rPr>
          <w:rFonts w:ascii="Calibri" w:hAnsi="Calibri" w:cs="Calibri"/>
          <w:bCs/>
          <w:color w:val="7F7F7F" w:themeColor="text1" w:themeTint="80"/>
          <w:sz w:val="26"/>
          <w:szCs w:val="26"/>
        </w:rPr>
        <w:t xml:space="preserve">prevista en la fracción IV del artículo 302 del Código de Procedimiento y Justicia Administrativa para el Estado y los Municipios de Guanajuato. . . . . . . . . . . . . . </w:t>
      </w:r>
      <w:r w:rsidR="00FC69A4" w:rsidRPr="00951F38">
        <w:rPr>
          <w:rFonts w:ascii="Calibri" w:hAnsi="Calibri" w:cs="Calibri"/>
          <w:bCs/>
          <w:color w:val="7F7F7F" w:themeColor="text1" w:themeTint="80"/>
          <w:sz w:val="26"/>
          <w:szCs w:val="26"/>
        </w:rPr>
        <w:t>. . .</w:t>
      </w:r>
      <w:r w:rsidR="00EF37E3" w:rsidRPr="00EF37E3">
        <w:rPr>
          <w:rFonts w:ascii="Calibri" w:hAnsi="Calibri" w:cs="Calibri"/>
          <w:color w:val="7F7F7F" w:themeColor="text1" w:themeTint="80"/>
          <w:sz w:val="26"/>
          <w:szCs w:val="26"/>
        </w:rPr>
        <w:t xml:space="preserve"> </w:t>
      </w:r>
      <w:r w:rsidR="00EF37E3" w:rsidRPr="00951F38">
        <w:rPr>
          <w:rFonts w:ascii="Calibri" w:hAnsi="Calibri" w:cs="Calibri"/>
          <w:color w:val="7F7F7F" w:themeColor="text1" w:themeTint="80"/>
          <w:sz w:val="26"/>
          <w:szCs w:val="26"/>
        </w:rPr>
        <w:t>. . . . . . . . . . . . . . . . . . .</w:t>
      </w:r>
      <w:r w:rsidR="00EF37E3" w:rsidRPr="00EF37E3">
        <w:rPr>
          <w:rFonts w:ascii="Calibri" w:hAnsi="Calibri" w:cs="Calibri"/>
          <w:color w:val="7F7F7F" w:themeColor="text1" w:themeTint="80"/>
          <w:sz w:val="26"/>
          <w:szCs w:val="26"/>
        </w:rPr>
        <w:t xml:space="preserve"> </w:t>
      </w:r>
      <w:r w:rsidR="00EF37E3" w:rsidRPr="00951F38">
        <w:rPr>
          <w:rFonts w:ascii="Calibri" w:hAnsi="Calibri" w:cs="Calibri"/>
          <w:color w:val="7F7F7F" w:themeColor="text1" w:themeTint="80"/>
          <w:sz w:val="26"/>
          <w:szCs w:val="26"/>
        </w:rPr>
        <w:t>. . .</w:t>
      </w:r>
      <w:r w:rsidR="00B30914">
        <w:rPr>
          <w:rFonts w:ascii="Calibri" w:hAnsi="Calibri" w:cs="Calibri"/>
          <w:color w:val="7F7F7F" w:themeColor="text1" w:themeTint="80"/>
          <w:sz w:val="26"/>
          <w:szCs w:val="26"/>
        </w:rPr>
        <w:t xml:space="preserve">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w:t>
      </w:r>
      <w:r w:rsidR="00CD3253">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6813C1">
        <w:rPr>
          <w:rFonts w:ascii="Calibri" w:hAnsi="Calibri" w:cs="Calibri"/>
          <w:bCs/>
          <w:color w:val="7F7F7F" w:themeColor="text1" w:themeTint="80"/>
          <w:sz w:val="26"/>
          <w:szCs w:val="26"/>
        </w:rPr>
        <w:t xml:space="preserve"> . . . . . . . . . . . . . . . . . . . . . . . . . . .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EF25E7">
        <w:rPr>
          <w:rFonts w:ascii="Calibri" w:hAnsi="Calibri" w:cs="Calibri"/>
          <w:b/>
          <w:color w:val="7F7F7F" w:themeColor="text1" w:themeTint="80"/>
          <w:sz w:val="26"/>
          <w:szCs w:val="26"/>
        </w:rPr>
        <w:t>decretar</w:t>
      </w:r>
      <w:r w:rsidRPr="00951F38">
        <w:rPr>
          <w:rFonts w:ascii="Calibri" w:hAnsi="Calibri" w:cs="Calibri"/>
          <w:color w:val="7F7F7F" w:themeColor="text1" w:themeTint="80"/>
          <w:sz w:val="26"/>
          <w:szCs w:val="26"/>
        </w:rPr>
        <w:t xml:space="preserve"> la </w:t>
      </w:r>
      <w:r w:rsidRPr="00951F38">
        <w:rPr>
          <w:rFonts w:ascii="Calibri" w:hAnsi="Calibri" w:cs="Calibri"/>
          <w:b/>
          <w:bCs/>
          <w:color w:val="7F7F7F" w:themeColor="text1" w:themeTint="80"/>
          <w:sz w:val="26"/>
          <w:szCs w:val="26"/>
        </w:rPr>
        <w:t xml:space="preserve">nulidad total </w:t>
      </w:r>
      <w:r w:rsidRPr="007D11E2">
        <w:rPr>
          <w:rFonts w:ascii="Calibri" w:hAnsi="Calibri" w:cs="Calibri"/>
          <w:bCs/>
          <w:color w:val="7F7F7F" w:themeColor="text1" w:themeTint="80"/>
          <w:sz w:val="26"/>
          <w:szCs w:val="26"/>
        </w:rPr>
        <w:t>del</w:t>
      </w:r>
      <w:r w:rsidRPr="007D11E2">
        <w:rPr>
          <w:rFonts w:ascii="Calibri" w:hAnsi="Calibri" w:cs="Calibri"/>
          <w:b/>
          <w:bCs/>
          <w:color w:val="7F7F7F" w:themeColor="text1" w:themeTint="80"/>
          <w:sz w:val="26"/>
          <w:szCs w:val="26"/>
        </w:rPr>
        <w:t xml:space="preserve"> </w:t>
      </w:r>
      <w:r w:rsidRPr="007D11E2">
        <w:rPr>
          <w:rFonts w:ascii="Calibri" w:hAnsi="Calibri" w:cs="Calibri"/>
          <w:b/>
          <w:color w:val="7F7F7F" w:themeColor="text1" w:themeTint="80"/>
          <w:sz w:val="26"/>
          <w:szCs w:val="26"/>
        </w:rPr>
        <w:t xml:space="preserve">Acta </w:t>
      </w:r>
      <w:r w:rsidRPr="007D11E2">
        <w:rPr>
          <w:rFonts w:ascii="Calibri" w:hAnsi="Calibri" w:cs="Calibri"/>
          <w:b/>
          <w:color w:val="7F7F7F" w:themeColor="text1" w:themeTint="80"/>
          <w:sz w:val="26"/>
          <w:szCs w:val="26"/>
        </w:rPr>
        <w:lastRenderedPageBreak/>
        <w:t>de infracción</w:t>
      </w:r>
      <w:r w:rsidRPr="00951F38">
        <w:rPr>
          <w:rFonts w:ascii="Calibri" w:hAnsi="Calibri" w:cs="Calibri"/>
          <w:color w:val="7F7F7F" w:themeColor="text1" w:themeTint="80"/>
          <w:sz w:val="26"/>
          <w:szCs w:val="26"/>
        </w:rPr>
        <w:t xml:space="preserve"> impugnada, con número</w:t>
      </w:r>
      <w:r w:rsidR="00DD04BF">
        <w:rPr>
          <w:rFonts w:ascii="Calibri" w:hAnsi="Calibri" w:cs="Calibri"/>
          <w:b/>
          <w:color w:val="7F7F7F" w:themeColor="text1" w:themeTint="80"/>
          <w:sz w:val="26"/>
          <w:szCs w:val="26"/>
        </w:rPr>
        <w:t xml:space="preserve"> </w:t>
      </w:r>
      <w:r w:rsidR="00586917">
        <w:rPr>
          <w:rFonts w:ascii="Calibri" w:hAnsi="Calibri" w:cs="Calibri"/>
          <w:b/>
          <w:color w:val="7F7F7F" w:themeColor="text1" w:themeTint="80"/>
          <w:sz w:val="26"/>
          <w:szCs w:val="26"/>
        </w:rPr>
        <w:t>361482 (tres-seis-uno-cuatro-ocho-dos)</w:t>
      </w:r>
      <w:r w:rsidR="00DD04BF" w:rsidRPr="00951F38">
        <w:rPr>
          <w:rFonts w:ascii="Calibri" w:hAnsi="Calibri" w:cs="Calibri"/>
          <w:color w:val="7F7F7F" w:themeColor="text1" w:themeTint="80"/>
          <w:sz w:val="26"/>
          <w:szCs w:val="26"/>
        </w:rPr>
        <w:t xml:space="preserve"> de fecha </w:t>
      </w:r>
      <w:r w:rsidR="00586917">
        <w:rPr>
          <w:rFonts w:ascii="Calibri" w:hAnsi="Calibri" w:cs="Calibri"/>
          <w:b/>
          <w:color w:val="7F7F7F" w:themeColor="text1" w:themeTint="80"/>
          <w:sz w:val="26"/>
          <w:szCs w:val="26"/>
        </w:rPr>
        <w:t xml:space="preserve">9 </w:t>
      </w:r>
      <w:r w:rsidR="00586917" w:rsidRPr="005A1D67">
        <w:rPr>
          <w:rFonts w:ascii="Calibri" w:hAnsi="Calibri" w:cs="Calibri"/>
          <w:color w:val="7F7F7F" w:themeColor="text1" w:themeTint="80"/>
          <w:sz w:val="26"/>
          <w:szCs w:val="26"/>
        </w:rPr>
        <w:t>nueve de</w:t>
      </w:r>
      <w:r w:rsidR="00586917">
        <w:rPr>
          <w:rFonts w:ascii="Calibri" w:hAnsi="Calibri" w:cs="Calibri"/>
          <w:b/>
          <w:color w:val="7F7F7F" w:themeColor="text1" w:themeTint="80"/>
          <w:sz w:val="26"/>
          <w:szCs w:val="26"/>
        </w:rPr>
        <w:t xml:space="preserve"> enero</w:t>
      </w:r>
      <w:r w:rsidR="00DD04BF">
        <w:rPr>
          <w:rFonts w:ascii="Calibri" w:hAnsi="Calibri" w:cs="Calibri"/>
          <w:color w:val="7F7F7F" w:themeColor="text1" w:themeTint="80"/>
          <w:sz w:val="26"/>
          <w:szCs w:val="26"/>
        </w:rPr>
        <w:t xml:space="preserve"> </w:t>
      </w:r>
      <w:r w:rsidR="00DD04BF" w:rsidRPr="00951F38">
        <w:rPr>
          <w:rFonts w:ascii="Calibri" w:hAnsi="Calibri" w:cs="Calibri"/>
          <w:color w:val="7F7F7F" w:themeColor="text1" w:themeTint="80"/>
          <w:sz w:val="26"/>
          <w:szCs w:val="26"/>
        </w:rPr>
        <w:t xml:space="preserve">del año </w:t>
      </w:r>
      <w:r w:rsidR="008A1A4B">
        <w:rPr>
          <w:rFonts w:ascii="Calibri" w:hAnsi="Calibri" w:cs="Calibri"/>
          <w:b/>
          <w:color w:val="7F7F7F" w:themeColor="text1" w:themeTint="80"/>
          <w:sz w:val="26"/>
          <w:szCs w:val="26"/>
        </w:rPr>
        <w:t xml:space="preserve">2017 </w:t>
      </w:r>
      <w:r w:rsidR="008A1A4B" w:rsidRPr="00A2386A">
        <w:rPr>
          <w:rFonts w:ascii="Calibri" w:hAnsi="Calibri" w:cs="Calibri"/>
          <w:color w:val="7F7F7F" w:themeColor="text1" w:themeTint="80"/>
          <w:sz w:val="26"/>
          <w:szCs w:val="26"/>
        </w:rPr>
        <w:t>dos mil diecisiete</w:t>
      </w:r>
      <w:r w:rsidRPr="00951F38">
        <w:rPr>
          <w:rFonts w:ascii="Calibri" w:hAnsi="Calibri" w:cs="Calibri"/>
          <w:color w:val="7F7F7F" w:themeColor="text1" w:themeTint="80"/>
          <w:sz w:val="26"/>
          <w:szCs w:val="26"/>
        </w:rPr>
        <w:t xml:space="preserve">. . . . . . . . . </w:t>
      </w:r>
      <w:r w:rsidR="006813C1">
        <w:rPr>
          <w:rFonts w:ascii="Calibri" w:hAnsi="Calibri" w:cs="Calibri"/>
          <w:color w:val="7F7F7F" w:themeColor="text1" w:themeTint="80"/>
          <w:sz w:val="26"/>
          <w:szCs w:val="26"/>
        </w:rPr>
        <w:t xml:space="preserve">. . . . . . . . . . . </w:t>
      </w:r>
    </w:p>
    <w:p w:rsidR="004F6C7F" w:rsidRPr="00951F38" w:rsidRDefault="004F6C7F" w:rsidP="004F6C7F">
      <w:pPr>
        <w:ind w:firstLine="708"/>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5A1D67">
        <w:rPr>
          <w:rFonts w:ascii="Calibri" w:hAnsi="Calibri" w:cs="Arial"/>
          <w:color w:val="7F7F7F" w:themeColor="text1" w:themeTint="80"/>
          <w:sz w:val="26"/>
          <w:szCs w:val="27"/>
        </w:rPr>
        <w:t>segundo</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w:t>
      </w:r>
      <w:r w:rsidR="0063334E">
        <w:rPr>
          <w:rFonts w:ascii="Calibri" w:hAnsi="Calibri" w:cs="Arial"/>
          <w:color w:val="7F7F7F" w:themeColor="text1" w:themeTint="80"/>
          <w:sz w:val="26"/>
          <w:szCs w:val="27"/>
        </w:rPr>
        <w:t xml:space="preserve">ptos esgrimidos por la </w:t>
      </w:r>
      <w:r w:rsidRPr="00951F38">
        <w:rPr>
          <w:rFonts w:ascii="Calibri" w:hAnsi="Calibri" w:cs="Arial"/>
          <w:color w:val="7F7F7F" w:themeColor="text1" w:themeTint="80"/>
          <w:sz w:val="26"/>
          <w:szCs w:val="27"/>
        </w:rPr>
        <w:t>demandante, ya que su análisis no afectaría ni variaría el sentido de esta</w:t>
      </w:r>
      <w:r w:rsidR="00781016">
        <w:rPr>
          <w:rFonts w:ascii="Calibri" w:hAnsi="Calibri" w:cs="Arial"/>
          <w:color w:val="7F7F7F" w:themeColor="text1" w:themeTint="80"/>
          <w:sz w:val="26"/>
          <w:szCs w:val="27"/>
        </w:rPr>
        <w:t xml:space="preserve"> resolución. . . . . . . . . . </w:t>
      </w:r>
    </w:p>
    <w:p w:rsidR="004F6C7F" w:rsidRPr="00781016" w:rsidRDefault="004F6C7F" w:rsidP="004F6C7F">
      <w:pPr>
        <w:pStyle w:val="Textoindependiente"/>
        <w:rPr>
          <w:rFonts w:ascii="Calibri" w:hAnsi="Calibri" w:cs="Arial"/>
          <w:color w:val="7F7F7F" w:themeColor="text1" w:themeTint="80"/>
          <w:sz w:val="20"/>
          <w:szCs w:val="27"/>
          <w:lang w:val="es-ES"/>
        </w:rPr>
      </w:pPr>
    </w:p>
    <w:p w:rsidR="00FC69A4" w:rsidRPr="00C913BE" w:rsidRDefault="004F6C7F" w:rsidP="00C913BE">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FC69A4" w:rsidRPr="00951F38" w:rsidRDefault="00FC69A4" w:rsidP="004F6C7F">
      <w:pPr>
        <w:pStyle w:val="Textoindependiente"/>
        <w:ind w:firstLine="708"/>
        <w:rPr>
          <w:rFonts w:ascii="Calibri" w:hAnsi="Calibri"/>
          <w:b/>
          <w:bCs/>
          <w:i/>
          <w:iCs/>
          <w:color w:val="7F7F7F" w:themeColor="text1" w:themeTint="80"/>
          <w:sz w:val="26"/>
          <w:szCs w:val="27"/>
        </w:rPr>
      </w:pPr>
    </w:p>
    <w:p w:rsidR="004F6C7F" w:rsidRDefault="004F6C7F" w:rsidP="004F6C7F">
      <w:pPr>
        <w:pStyle w:val="Textoindependiente"/>
        <w:ind w:firstLine="708"/>
        <w:rPr>
          <w:rFonts w:ascii="Calibri" w:hAnsi="Calibri"/>
          <w:color w:val="7F7F7F" w:themeColor="text1" w:themeTint="80"/>
          <w:sz w:val="26"/>
          <w:szCs w:val="26"/>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w:t>
      </w:r>
      <w:r w:rsidR="0077265D">
        <w:rPr>
          <w:rFonts w:ascii="Calibri" w:hAnsi="Calibri"/>
          <w:color w:val="7F7F7F" w:themeColor="text1" w:themeTint="80"/>
          <w:sz w:val="26"/>
          <w:szCs w:val="26"/>
        </w:rPr>
        <w:t xml:space="preserve"> . . . . . . . . . . . . . . . </w:t>
      </w:r>
    </w:p>
    <w:p w:rsidR="004F6C7F" w:rsidRPr="00951F38" w:rsidRDefault="004F6C7F" w:rsidP="006813C1">
      <w:pPr>
        <w:pStyle w:val="Textoindependiente"/>
        <w:rPr>
          <w:rFonts w:ascii="Calibri" w:hAnsi="Calibri"/>
          <w:b/>
          <w:i/>
          <w:color w:val="7F7F7F" w:themeColor="text1" w:themeTint="80"/>
          <w:sz w:val="26"/>
        </w:rPr>
      </w:pPr>
    </w:p>
    <w:p w:rsidR="00A2386A" w:rsidRPr="00A2386A" w:rsidRDefault="004F6C7F" w:rsidP="00A2386A">
      <w:pPr>
        <w:pStyle w:val="Textoindependiente"/>
        <w:ind w:firstLine="708"/>
        <w:rPr>
          <w:rFonts w:ascii="Calibri" w:hAnsi="Calibri" w:cs="Arial"/>
          <w:color w:val="767171" w:themeColor="background2" w:themeShade="80"/>
          <w:sz w:val="26"/>
          <w:szCs w:val="27"/>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De lo pretendido por la parte actora, se encuentra también lo concerniente a que se</w:t>
      </w:r>
      <w:r w:rsidR="00AC3CC0">
        <w:rPr>
          <w:rFonts w:ascii="Calibri" w:hAnsi="Calibri" w:cs="Arial"/>
          <w:color w:val="7F7F7F" w:themeColor="text1" w:themeTint="80"/>
          <w:sz w:val="26"/>
          <w:szCs w:val="27"/>
        </w:rPr>
        <w:t xml:space="preserve"> reconozcan y restituyan las garantías y derechos que le fueron agraviados a su representada, lo que, para quien resuelve, no es otra cosa que el que </w:t>
      </w:r>
      <w:r w:rsidR="00AC3CC0" w:rsidRPr="0040652F">
        <w:rPr>
          <w:rFonts w:ascii="Calibri" w:hAnsi="Calibri" w:cs="Arial"/>
          <w:color w:val="767171" w:themeColor="background2" w:themeShade="80"/>
          <w:sz w:val="26"/>
          <w:szCs w:val="27"/>
        </w:rPr>
        <w:t xml:space="preserve">se ordene la </w:t>
      </w:r>
      <w:r w:rsidR="00AC3CC0" w:rsidRPr="0077265D">
        <w:rPr>
          <w:rFonts w:ascii="Calibri" w:hAnsi="Calibri" w:cs="Arial"/>
          <w:b/>
          <w:color w:val="767171" w:themeColor="background2" w:themeShade="80"/>
          <w:sz w:val="26"/>
          <w:szCs w:val="27"/>
        </w:rPr>
        <w:t>devolución</w:t>
      </w:r>
      <w:r w:rsidR="00AC3CC0" w:rsidRPr="0040652F">
        <w:rPr>
          <w:rFonts w:ascii="Calibri" w:hAnsi="Calibri" w:cs="Arial"/>
          <w:color w:val="767171" w:themeColor="background2" w:themeShade="80"/>
          <w:sz w:val="26"/>
          <w:szCs w:val="27"/>
        </w:rPr>
        <w:t xml:space="preserve"> </w:t>
      </w:r>
      <w:r w:rsidR="00A2386A" w:rsidRPr="00951F38">
        <w:rPr>
          <w:rFonts w:ascii="Calibri" w:hAnsi="Calibri" w:cs="Arial"/>
          <w:color w:val="7F7F7F" w:themeColor="text1" w:themeTint="80"/>
          <w:sz w:val="26"/>
          <w:szCs w:val="27"/>
        </w:rPr>
        <w:t xml:space="preserve">de la cantidad de </w:t>
      </w:r>
      <w:r w:rsidR="00A2386A">
        <w:rPr>
          <w:rFonts w:ascii="Calibri" w:hAnsi="Calibri" w:cs="Arial"/>
          <w:color w:val="7F7F7F" w:themeColor="text1" w:themeTint="80"/>
          <w:sz w:val="26"/>
          <w:szCs w:val="27"/>
        </w:rPr>
        <w:t>$949.52 (Novecientos cuarenta y nueve pesos 52/100 Moneda Nacional)</w:t>
      </w:r>
      <w:r w:rsidR="00A2386A" w:rsidRPr="00951F38">
        <w:rPr>
          <w:rFonts w:ascii="Calibri" w:hAnsi="Calibri" w:cs="Arial"/>
          <w:color w:val="7F7F7F" w:themeColor="text1" w:themeTint="80"/>
          <w:sz w:val="26"/>
          <w:szCs w:val="27"/>
        </w:rPr>
        <w:t xml:space="preserve">; que, como consecuencia de la infracción, pagó por concepto de multa; según lo acredita con </w:t>
      </w:r>
      <w:r w:rsidR="00A2386A">
        <w:rPr>
          <w:rFonts w:ascii="Calibri" w:hAnsi="Calibri" w:cs="Arial"/>
          <w:color w:val="7F7F7F" w:themeColor="text1" w:themeTint="80"/>
          <w:sz w:val="26"/>
          <w:szCs w:val="27"/>
        </w:rPr>
        <w:t>el original</w:t>
      </w:r>
      <w:r w:rsidR="00A2386A" w:rsidRPr="00951F38">
        <w:rPr>
          <w:rFonts w:ascii="Calibri" w:hAnsi="Calibri" w:cs="Arial"/>
          <w:color w:val="7F7F7F" w:themeColor="text1" w:themeTint="80"/>
          <w:sz w:val="26"/>
          <w:szCs w:val="27"/>
        </w:rPr>
        <w:t xml:space="preserve"> del recibo oficial de pago </w:t>
      </w:r>
      <w:r w:rsidR="000863DE">
        <w:rPr>
          <w:rFonts w:ascii="Calibri" w:hAnsi="Calibri" w:cs="Arial"/>
          <w:color w:val="7F7F7F" w:themeColor="text1" w:themeTint="80"/>
          <w:sz w:val="26"/>
          <w:szCs w:val="27"/>
        </w:rPr>
        <w:t>AA 66360</w:t>
      </w:r>
      <w:r w:rsidR="008C5EB7">
        <w:rPr>
          <w:rFonts w:ascii="Calibri" w:hAnsi="Calibri" w:cs="Arial"/>
          <w:color w:val="7F7F7F" w:themeColor="text1" w:themeTint="80"/>
          <w:sz w:val="26"/>
          <w:szCs w:val="27"/>
        </w:rPr>
        <w:t>24</w:t>
      </w:r>
      <w:r w:rsidR="000863DE">
        <w:rPr>
          <w:rFonts w:ascii="Calibri" w:hAnsi="Calibri" w:cs="Arial"/>
          <w:color w:val="7F7F7F" w:themeColor="text1" w:themeTint="80"/>
          <w:sz w:val="26"/>
          <w:szCs w:val="27"/>
        </w:rPr>
        <w:t>(seis-seis-tres-seis-cero-dos-cuatro)</w:t>
      </w:r>
      <w:r w:rsidR="00A2386A" w:rsidRPr="00A2386A">
        <w:rPr>
          <w:rFonts w:ascii="Calibri" w:hAnsi="Calibri" w:cs="Arial"/>
          <w:color w:val="7F7F7F" w:themeColor="text1" w:themeTint="80"/>
          <w:sz w:val="26"/>
          <w:szCs w:val="27"/>
        </w:rPr>
        <w:t xml:space="preserve"> de fecha 7 siete de abril del año en curso</w:t>
      </w:r>
      <w:r w:rsidR="00A2386A" w:rsidRPr="00951F38">
        <w:rPr>
          <w:rFonts w:ascii="Calibri" w:hAnsi="Calibri" w:cs="Arial"/>
          <w:color w:val="7F7F7F" w:themeColor="text1" w:themeTint="80"/>
          <w:sz w:val="26"/>
          <w:szCs w:val="27"/>
        </w:rPr>
        <w:t xml:space="preserve">. . . . . . . . . . . . . . . . . . . . . . . . . . . . </w:t>
      </w:r>
      <w:r w:rsidR="006813C1">
        <w:rPr>
          <w:rFonts w:ascii="Calibri" w:hAnsi="Calibri" w:cs="Arial"/>
          <w:color w:val="7F7F7F" w:themeColor="text1" w:themeTint="80"/>
          <w:sz w:val="26"/>
          <w:szCs w:val="27"/>
        </w:rPr>
        <w:t>. . . . . . . . . . . . . . . .</w:t>
      </w:r>
    </w:p>
    <w:p w:rsidR="00A2386A" w:rsidRPr="00951F38" w:rsidRDefault="00A2386A" w:rsidP="00A2386A">
      <w:pPr>
        <w:pStyle w:val="Textoindependiente"/>
        <w:ind w:firstLine="708"/>
        <w:rPr>
          <w:rFonts w:ascii="Calibri" w:hAnsi="Calibri" w:cs="Arial"/>
          <w:color w:val="7F7F7F" w:themeColor="text1" w:themeTint="80"/>
          <w:sz w:val="26"/>
          <w:szCs w:val="27"/>
        </w:rPr>
      </w:pPr>
    </w:p>
    <w:p w:rsidR="00A2386A" w:rsidRPr="00951F38" w:rsidRDefault="00A2386A" w:rsidP="0077265D">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Pretensión que resulta </w:t>
      </w:r>
      <w:r w:rsidRPr="00951F38">
        <w:rPr>
          <w:rFonts w:ascii="Calibri" w:hAnsi="Calibri" w:cs="Arial"/>
          <w:b/>
          <w:color w:val="7F7F7F" w:themeColor="text1" w:themeTint="80"/>
          <w:sz w:val="26"/>
          <w:szCs w:val="27"/>
        </w:rPr>
        <w:t>procedente</w:t>
      </w:r>
      <w:r w:rsidRPr="00951F38">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w:t>
      </w:r>
      <w:r w:rsidR="0077265D">
        <w:rPr>
          <w:rFonts w:ascii="Calibri" w:hAnsi="Calibri" w:cs="Arial"/>
          <w:color w:val="7F7F7F" w:themeColor="text1" w:themeTint="80"/>
          <w:sz w:val="26"/>
          <w:szCs w:val="27"/>
        </w:rPr>
        <w:t>la efectiva devolución del importe señalado en el párrafo que antecede</w:t>
      </w:r>
      <w:r w:rsidRPr="00951F38">
        <w:rPr>
          <w:rFonts w:ascii="Calibri" w:hAnsi="Calibri" w:cs="Arial"/>
          <w:color w:val="7F7F7F" w:themeColor="text1" w:themeTint="80"/>
          <w:sz w:val="26"/>
          <w:szCs w:val="27"/>
        </w:rPr>
        <w:t xml:space="preserve">; ello conforme al Criterio que sostiene el Pleno del Tribunal de lo Contencioso Administrativo en el Estado, visible en la página 280 doscientos ochenta, de la publicación que contiene los </w:t>
      </w:r>
      <w:r w:rsidRPr="00951F38">
        <w:rPr>
          <w:rFonts w:ascii="Calibri" w:hAnsi="Calibri" w:cs="Arial"/>
          <w:i/>
          <w:color w:val="7F7F7F" w:themeColor="text1" w:themeTint="80"/>
          <w:sz w:val="26"/>
          <w:szCs w:val="27"/>
        </w:rPr>
        <w:t>“Criterios 2000-2008”</w:t>
      </w:r>
      <w:r w:rsidRPr="00951F38">
        <w:rPr>
          <w:rFonts w:ascii="Calibri" w:hAnsi="Calibri" w:cs="Arial"/>
          <w:color w:val="7F7F7F" w:themeColor="text1" w:themeTint="80"/>
          <w:sz w:val="26"/>
          <w:szCs w:val="27"/>
        </w:rPr>
        <w:t xml:space="preserve"> de dicho Tribunal, el cual es el siguiente: . . . . . . . . . . . . . . . . . . . . . . . . . . .</w:t>
      </w:r>
      <w:r w:rsidR="006813C1">
        <w:rPr>
          <w:rFonts w:ascii="Calibri" w:hAnsi="Calibri" w:cs="Arial"/>
          <w:color w:val="7F7F7F" w:themeColor="text1" w:themeTint="80"/>
          <w:sz w:val="26"/>
          <w:szCs w:val="27"/>
        </w:rPr>
        <w:t xml:space="preserve"> . . . . . . . . . . . . . . . </w:t>
      </w:r>
    </w:p>
    <w:p w:rsidR="00A2386A" w:rsidRPr="00951F38" w:rsidRDefault="00A2386A" w:rsidP="00A2386A">
      <w:pPr>
        <w:pStyle w:val="Textoindependiente"/>
        <w:tabs>
          <w:tab w:val="left" w:pos="6662"/>
        </w:tabs>
        <w:ind w:firstLine="708"/>
        <w:rPr>
          <w:rFonts w:ascii="Calibri" w:hAnsi="Calibri" w:cs="Arial"/>
          <w:color w:val="7F7F7F" w:themeColor="text1" w:themeTint="80"/>
          <w:sz w:val="18"/>
          <w:szCs w:val="18"/>
        </w:rPr>
      </w:pPr>
      <w:r w:rsidRPr="00951F38">
        <w:rPr>
          <w:rFonts w:ascii="Calibri" w:hAnsi="Calibri" w:cs="Arial"/>
          <w:color w:val="7F7F7F" w:themeColor="text1" w:themeTint="80"/>
          <w:sz w:val="18"/>
          <w:szCs w:val="18"/>
        </w:rPr>
        <w:tab/>
      </w:r>
    </w:p>
    <w:p w:rsidR="00AC3CC0" w:rsidRPr="0060698A" w:rsidRDefault="00A2386A" w:rsidP="0060698A">
      <w:pPr>
        <w:pStyle w:val="Textoindependiente"/>
        <w:ind w:firstLine="708"/>
        <w:rPr>
          <w:rFonts w:ascii="Calibri" w:hAnsi="Calibri" w:cs="Arial"/>
          <w:b/>
          <w:i/>
          <w:color w:val="7F7F7F" w:themeColor="text1" w:themeTint="80"/>
          <w:sz w:val="22"/>
          <w:szCs w:val="22"/>
        </w:rPr>
      </w:pPr>
      <w:r w:rsidRPr="00951F38">
        <w:rPr>
          <w:rFonts w:ascii="Calibri" w:hAnsi="Calibri" w:cs="Arial"/>
          <w:b/>
          <w:i/>
          <w:color w:val="7F7F7F" w:themeColor="text1" w:themeTint="80"/>
          <w:sz w:val="26"/>
          <w:szCs w:val="26"/>
        </w:rPr>
        <w:t>“</w:t>
      </w:r>
      <w:r w:rsidRPr="00951F38">
        <w:rPr>
          <w:rFonts w:ascii="Calibri" w:hAnsi="Calibri" w:cs="Arial"/>
          <w:b/>
          <w:i/>
          <w:caps/>
          <w:color w:val="7F7F7F" w:themeColor="text1" w:themeTint="80"/>
          <w:sz w:val="26"/>
          <w:szCs w:val="26"/>
        </w:rPr>
        <w:t>devolución del pago de lo indebido</w:t>
      </w:r>
      <w:r w:rsidRPr="00951F38">
        <w:rPr>
          <w:rFonts w:ascii="Calibri" w:hAnsi="Calibri" w:cs="Arial"/>
          <w:b/>
          <w:i/>
          <w:color w:val="7F7F7F" w:themeColor="text1" w:themeTint="80"/>
          <w:sz w:val="26"/>
          <w:szCs w:val="26"/>
        </w:rPr>
        <w:t xml:space="preserve">. CORRESPONDE A LA AUTORIDAD DE LA QUE EMANÓ EL ACTO ANULADO </w:t>
      </w:r>
      <w:r w:rsidRPr="00951F38">
        <w:rPr>
          <w:rFonts w:ascii="Calibri" w:hAnsi="Calibri" w:cs="Arial"/>
          <w:b/>
          <w:i/>
          <w:caps/>
          <w:color w:val="7F7F7F" w:themeColor="text1" w:themeTint="80"/>
          <w:sz w:val="26"/>
          <w:szCs w:val="26"/>
        </w:rPr>
        <w:t>realizar las gestiones para</w:t>
      </w:r>
      <w:r w:rsidRPr="00951F38">
        <w:rPr>
          <w:rFonts w:ascii="Calibri" w:hAnsi="Calibri" w:cs="Arial"/>
          <w:b/>
          <w:i/>
          <w:color w:val="7F7F7F" w:themeColor="text1" w:themeTint="80"/>
          <w:sz w:val="26"/>
          <w:szCs w:val="26"/>
        </w:rPr>
        <w:t>.-</w:t>
      </w:r>
      <w:r w:rsidRPr="00951F38">
        <w:rPr>
          <w:rFonts w:ascii="Calibri" w:hAnsi="Calibri" w:cs="Arial"/>
          <w:i/>
          <w:color w:val="7F7F7F" w:themeColor="text1" w:themeTint="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951F38">
        <w:rPr>
          <w:rFonts w:ascii="Calibri" w:hAnsi="Calibri" w:cs="Arial"/>
          <w:i/>
          <w:iCs/>
          <w:color w:val="7F7F7F" w:themeColor="text1" w:themeTint="80"/>
          <w:sz w:val="26"/>
          <w:szCs w:val="26"/>
        </w:rPr>
        <w:t>A quo</w:t>
      </w:r>
      <w:r w:rsidRPr="00951F38">
        <w:rPr>
          <w:rFonts w:ascii="Calibri" w:hAnsi="Calibri" w:cs="Arial"/>
          <w:i/>
          <w:color w:val="7F7F7F" w:themeColor="text1" w:themeTint="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w:t>
      </w:r>
      <w:r w:rsidRPr="00951F38">
        <w:rPr>
          <w:rFonts w:ascii="Calibri" w:hAnsi="Calibri" w:cs="Arial"/>
          <w:i/>
          <w:color w:val="7F7F7F" w:themeColor="text1" w:themeTint="80"/>
          <w:sz w:val="26"/>
          <w:szCs w:val="26"/>
        </w:rPr>
        <w:lastRenderedPageBreak/>
        <w:t>por lo que corresponde a esa Dirección General de Tránsito y Transporte, realizar las gestiones necesarias para que quede sin efectos el pago realizado a la autoridad recaudadora y se devuelva al actor la cantidad cuyo acto de origen fue declarado ilegal”.</w:t>
      </w:r>
      <w:r w:rsidRPr="00951F38">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sidRPr="00951F38">
        <w:rPr>
          <w:rFonts w:ascii="Calibri" w:hAnsi="Calibri" w:cs="Arial"/>
          <w:b/>
          <w:i/>
          <w:color w:val="7F7F7F" w:themeColor="text1" w:themeTint="80"/>
          <w:sz w:val="22"/>
          <w:szCs w:val="22"/>
        </w:rPr>
        <w:t xml:space="preserve"> . . . . . . . . . . . . . . . . . . . . . . . . . . . . . . . . . . . . . . . . . . . . . . . . . . . . . . . . . . </w:t>
      </w:r>
      <w:r w:rsidR="006813C1">
        <w:rPr>
          <w:rFonts w:ascii="Calibri" w:hAnsi="Calibri" w:cs="Arial"/>
          <w:b/>
          <w:i/>
          <w:color w:val="7F7F7F" w:themeColor="text1" w:themeTint="80"/>
          <w:sz w:val="22"/>
          <w:szCs w:val="22"/>
        </w:rPr>
        <w:t xml:space="preserve">. . . . . . . . . </w:t>
      </w:r>
    </w:p>
    <w:p w:rsidR="004F6C7F" w:rsidRPr="00951F38" w:rsidRDefault="004F6C7F" w:rsidP="00AC3CC0">
      <w:pPr>
        <w:pStyle w:val="Textoindependiente"/>
        <w:rPr>
          <w:rFonts w:ascii="Calibri" w:hAnsi="Calibri"/>
          <w:color w:val="7F7F7F" w:themeColor="text1" w:themeTint="80"/>
          <w:sz w:val="26"/>
          <w:szCs w:val="26"/>
        </w:rPr>
      </w:pPr>
    </w:p>
    <w:p w:rsidR="006813C1"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sidR="00D235A2">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sidR="00D235A2">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sidR="00AC3CC0">
        <w:rPr>
          <w:rFonts w:ascii="Calibri" w:hAnsi="Calibri" w:cs="Calibri"/>
          <w:color w:val="7F7F7F" w:themeColor="text1" w:themeTint="80"/>
          <w:sz w:val="26"/>
          <w:szCs w:val="26"/>
        </w:rPr>
        <w:t>, V</w:t>
      </w:r>
      <w:r w:rsidR="00D235A2">
        <w:rPr>
          <w:rFonts w:ascii="Calibri" w:hAnsi="Calibri" w:cs="Calibri"/>
          <w:color w:val="7F7F7F" w:themeColor="text1" w:themeTint="80"/>
          <w:sz w:val="26"/>
          <w:szCs w:val="26"/>
        </w:rPr>
        <w:t xml:space="preserve"> y VI</w:t>
      </w:r>
      <w:r w:rsidRPr="00951F38">
        <w:rPr>
          <w:rFonts w:ascii="Calibri" w:hAnsi="Calibri" w:cs="Calibri"/>
          <w:color w:val="7F7F7F" w:themeColor="text1" w:themeTint="80"/>
          <w:sz w:val="26"/>
          <w:szCs w:val="26"/>
        </w:rPr>
        <w:t>; y</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w:t>
      </w:r>
    </w:p>
    <w:p w:rsidR="006813C1" w:rsidRDefault="006813C1" w:rsidP="006813C1">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0228/2doJAM/2017-JN</w:t>
      </w:r>
    </w:p>
    <w:p w:rsidR="006813C1" w:rsidRPr="006813C1" w:rsidRDefault="006813C1" w:rsidP="006813C1">
      <w:pPr>
        <w:ind w:firstLine="708"/>
        <w:jc w:val="right"/>
        <w:rPr>
          <w:rFonts w:ascii="Calibri" w:hAnsi="Calibri" w:cs="Calibri"/>
          <w:b/>
          <w:color w:val="7F7F7F" w:themeColor="text1" w:themeTint="80"/>
          <w:sz w:val="26"/>
          <w:szCs w:val="26"/>
        </w:rPr>
      </w:pPr>
    </w:p>
    <w:p w:rsidR="004F6C7F" w:rsidRPr="00951F38" w:rsidRDefault="004F6C7F" w:rsidP="006813C1">
      <w:pPr>
        <w:pStyle w:val="Textoindependiente"/>
        <w:rPr>
          <w:rFonts w:ascii="Calibri" w:hAnsi="Calibri" w:cs="Calibri"/>
          <w:color w:val="7F7F7F" w:themeColor="text1" w:themeTint="80"/>
          <w:sz w:val="26"/>
          <w:szCs w:val="26"/>
        </w:rPr>
      </w:pPr>
      <w:proofErr w:type="gramStart"/>
      <w:r w:rsidRPr="00951F38">
        <w:rPr>
          <w:rFonts w:ascii="Calibri" w:hAnsi="Calibri" w:cs="Calibri"/>
          <w:color w:val="7F7F7F" w:themeColor="text1" w:themeTint="80"/>
          <w:sz w:val="26"/>
          <w:szCs w:val="26"/>
        </w:rPr>
        <w:t>de</w:t>
      </w:r>
      <w:proofErr w:type="gramEnd"/>
      <w:r w:rsidRPr="00951F38">
        <w:rPr>
          <w:rFonts w:ascii="Calibri" w:hAnsi="Calibri" w:cs="Calibri"/>
          <w:color w:val="7F7F7F" w:themeColor="text1" w:themeTint="80"/>
          <w:sz w:val="26"/>
          <w:szCs w:val="26"/>
        </w:rPr>
        <w:t xml:space="preserve"> Procedimiento y Justicia Administrativa para el Estado y los Municipios de Guanajuato, es de resolverse y se: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sidR="00AC3CC0">
        <w:rPr>
          <w:rFonts w:ascii="Calibri" w:hAnsi="Calibri" w:cs="Calibri"/>
          <w:color w:val="7F7F7F" w:themeColor="text1" w:themeTint="80"/>
          <w:sz w:val="26"/>
          <w:szCs w:val="26"/>
        </w:rPr>
        <w:t xml:space="preserve">determina ser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r w:rsidR="00CB0649" w:rsidRPr="00951F38">
        <w:rPr>
          <w:rFonts w:ascii="Calibri" w:hAnsi="Calibri" w:cs="Calibri"/>
          <w:color w:val="7F7F7F" w:themeColor="text1" w:themeTint="80"/>
          <w:sz w:val="26"/>
          <w:szCs w:val="26"/>
        </w:rPr>
        <w:t>administrativo.</w:t>
      </w:r>
      <w:r w:rsidRPr="00951F38">
        <w:rPr>
          <w:rFonts w:ascii="Calibri" w:hAnsi="Calibri" w:cs="Calibri"/>
          <w:color w:val="7F7F7F" w:themeColor="text1" w:themeTint="80"/>
          <w:sz w:val="26"/>
          <w:szCs w:val="26"/>
        </w:rPr>
        <w:t xml:space="preserve">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Pr="00951F38">
        <w:rPr>
          <w:rFonts w:ascii="Calibri" w:hAnsi="Calibri" w:cs="Calibri"/>
          <w:color w:val="7F7F7F" w:themeColor="text1" w:themeTint="80"/>
          <w:sz w:val="26"/>
          <w:szCs w:val="26"/>
        </w:rPr>
        <w:t>Result</w:t>
      </w:r>
      <w:r w:rsidR="00AC3CC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w:t>
      </w:r>
      <w:r w:rsidR="00CB0649">
        <w:rPr>
          <w:rFonts w:ascii="Calibri" w:hAnsi="Calibri" w:cs="Calibri"/>
          <w:color w:val="7F7F7F" w:themeColor="text1" w:themeTint="80"/>
          <w:sz w:val="26"/>
          <w:szCs w:val="26"/>
        </w:rPr>
        <w:t xml:space="preserve">la ciudadana </w:t>
      </w:r>
      <w:r w:rsidR="000A1F1C">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000A1F1C">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w:t>
      </w:r>
      <w:bookmarkStart w:id="0" w:name="_GoBack"/>
      <w:bookmarkEnd w:id="0"/>
      <w:r w:rsidRPr="00951F38">
        <w:rPr>
          <w:rFonts w:ascii="Calibri" w:hAnsi="Calibri" w:cs="Calibri"/>
          <w:color w:val="7F7F7F" w:themeColor="text1" w:themeTint="80"/>
          <w:sz w:val="26"/>
          <w:szCs w:val="26"/>
        </w:rPr>
        <w:t xml:space="preserve"> . . . . . . . . . . . . . . </w:t>
      </w:r>
      <w:r w:rsidR="006813C1">
        <w:rPr>
          <w:rFonts w:ascii="Calibri" w:hAnsi="Calibri" w:cs="Calibri"/>
          <w:color w:val="7F7F7F" w:themeColor="text1" w:themeTint="80"/>
          <w:sz w:val="26"/>
          <w:szCs w:val="26"/>
        </w:rPr>
        <w:t xml:space="preserve">. . . . . . </w:t>
      </w:r>
    </w:p>
    <w:p w:rsidR="00EF37E3" w:rsidRPr="00951F38" w:rsidRDefault="00EF37E3" w:rsidP="004F6C7F">
      <w:pPr>
        <w:pStyle w:val="Textoindependiente"/>
        <w:ind w:firstLine="708"/>
        <w:rPr>
          <w:rFonts w:ascii="Calibri" w:hAnsi="Calibri" w:cs="Calibri"/>
          <w:bCs/>
          <w:iCs/>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w:t>
      </w:r>
      <w:r w:rsidRPr="00AC3CC0">
        <w:rPr>
          <w:rFonts w:ascii="Calibri" w:hAnsi="Calibri"/>
          <w:b/>
          <w:color w:val="7F7F7F" w:themeColor="text1" w:themeTint="80"/>
          <w:sz w:val="26"/>
        </w:rPr>
        <w:t>decreta</w:t>
      </w:r>
      <w:r w:rsidRPr="00951F38">
        <w:rPr>
          <w:rFonts w:ascii="Calibri" w:hAnsi="Calibri"/>
          <w:color w:val="7F7F7F" w:themeColor="text1" w:themeTint="80"/>
          <w:sz w:val="26"/>
        </w:rPr>
        <w:t xml:space="preserve">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w:t>
      </w:r>
      <w:r w:rsidR="006813C1">
        <w:rPr>
          <w:rFonts w:ascii="Calibri" w:hAnsi="Calibri" w:cs="Calibri"/>
          <w:color w:val="7F7F7F" w:themeColor="text1" w:themeTint="80"/>
          <w:sz w:val="26"/>
          <w:szCs w:val="26"/>
        </w:rPr>
        <w:t xml:space="preserve">con </w:t>
      </w:r>
      <w:r w:rsidRPr="00951F38">
        <w:rPr>
          <w:rFonts w:ascii="Calibri" w:hAnsi="Calibri" w:cs="Calibri"/>
          <w:color w:val="7F7F7F" w:themeColor="text1" w:themeTint="80"/>
          <w:sz w:val="26"/>
          <w:szCs w:val="26"/>
        </w:rPr>
        <w:t>número</w:t>
      </w:r>
      <w:r w:rsidR="00DD04BF">
        <w:rPr>
          <w:rFonts w:ascii="Calibri" w:hAnsi="Calibri" w:cs="Calibri"/>
          <w:b/>
          <w:color w:val="7F7F7F" w:themeColor="text1" w:themeTint="80"/>
          <w:sz w:val="26"/>
          <w:szCs w:val="26"/>
        </w:rPr>
        <w:t xml:space="preserve"> </w:t>
      </w:r>
      <w:r w:rsidR="00586917">
        <w:rPr>
          <w:rFonts w:ascii="Calibri" w:hAnsi="Calibri" w:cs="Calibri"/>
          <w:b/>
          <w:color w:val="7F7F7F" w:themeColor="text1" w:themeTint="80"/>
          <w:sz w:val="26"/>
          <w:szCs w:val="26"/>
        </w:rPr>
        <w:t>361482 (tres-seis-uno-cuatro-ocho-dos)</w:t>
      </w:r>
      <w:r w:rsidR="00DD04BF" w:rsidRPr="00951F38">
        <w:rPr>
          <w:rFonts w:ascii="Calibri" w:hAnsi="Calibri" w:cs="Calibri"/>
          <w:color w:val="7F7F7F" w:themeColor="text1" w:themeTint="80"/>
          <w:sz w:val="26"/>
          <w:szCs w:val="26"/>
        </w:rPr>
        <w:t xml:space="preserve">, de fecha </w:t>
      </w:r>
      <w:r w:rsidR="00586917">
        <w:rPr>
          <w:rFonts w:ascii="Calibri" w:hAnsi="Calibri" w:cs="Calibri"/>
          <w:b/>
          <w:color w:val="7F7F7F" w:themeColor="text1" w:themeTint="80"/>
          <w:sz w:val="26"/>
          <w:szCs w:val="26"/>
        </w:rPr>
        <w:t xml:space="preserve">9 </w:t>
      </w:r>
      <w:r w:rsidR="00586917" w:rsidRPr="005A1D67">
        <w:rPr>
          <w:rFonts w:ascii="Calibri" w:hAnsi="Calibri" w:cs="Calibri"/>
          <w:color w:val="7F7F7F" w:themeColor="text1" w:themeTint="80"/>
          <w:sz w:val="26"/>
          <w:szCs w:val="26"/>
        </w:rPr>
        <w:t>nueve de</w:t>
      </w:r>
      <w:r w:rsidR="00586917">
        <w:rPr>
          <w:rFonts w:ascii="Calibri" w:hAnsi="Calibri" w:cs="Calibri"/>
          <w:b/>
          <w:color w:val="7F7F7F" w:themeColor="text1" w:themeTint="80"/>
          <w:sz w:val="26"/>
          <w:szCs w:val="26"/>
        </w:rPr>
        <w:t xml:space="preserve"> enero</w:t>
      </w:r>
      <w:r w:rsidR="00DD04BF">
        <w:rPr>
          <w:rFonts w:ascii="Calibri" w:hAnsi="Calibri" w:cs="Calibri"/>
          <w:color w:val="7F7F7F" w:themeColor="text1" w:themeTint="80"/>
          <w:sz w:val="26"/>
          <w:szCs w:val="26"/>
        </w:rPr>
        <w:t xml:space="preserve"> </w:t>
      </w:r>
      <w:r w:rsidR="00DD04BF" w:rsidRPr="00951F38">
        <w:rPr>
          <w:rFonts w:ascii="Calibri" w:hAnsi="Calibri" w:cs="Calibri"/>
          <w:color w:val="7F7F7F" w:themeColor="text1" w:themeTint="80"/>
          <w:sz w:val="26"/>
          <w:szCs w:val="26"/>
        </w:rPr>
        <w:t xml:space="preserve">del año </w:t>
      </w:r>
      <w:r w:rsidR="008A1A4B">
        <w:rPr>
          <w:rFonts w:ascii="Calibri" w:hAnsi="Calibri" w:cs="Calibri"/>
          <w:b/>
          <w:color w:val="7F7F7F" w:themeColor="text1" w:themeTint="80"/>
          <w:sz w:val="26"/>
          <w:szCs w:val="26"/>
        </w:rPr>
        <w:t xml:space="preserve">2017 </w:t>
      </w:r>
      <w:r w:rsidR="008A1A4B" w:rsidRPr="00341BA9">
        <w:rPr>
          <w:rFonts w:ascii="Calibri" w:hAnsi="Calibri" w:cs="Calibri"/>
          <w:color w:val="7F7F7F" w:themeColor="text1" w:themeTint="80"/>
          <w:sz w:val="26"/>
          <w:szCs w:val="26"/>
        </w:rPr>
        <w:t>dos mil diecisiete</w:t>
      </w:r>
      <w:r w:rsidRPr="00951F38">
        <w:rPr>
          <w:rFonts w:ascii="Calibri" w:hAnsi="Calibri" w:cs="Calibri"/>
          <w:color w:val="7F7F7F" w:themeColor="text1" w:themeTint="80"/>
          <w:sz w:val="26"/>
          <w:szCs w:val="26"/>
        </w:rPr>
        <w:t xml:space="preserve">; ello en base a las consideraciones lógicas y jurídicas expresadas en el Considerando Séptimo de esta sentencia. . . . . . . . . . . . . . . . . . . . </w:t>
      </w:r>
    </w:p>
    <w:p w:rsidR="004F6C7F" w:rsidRPr="00951F38" w:rsidRDefault="004F6C7F" w:rsidP="004F6C7F">
      <w:pPr>
        <w:pStyle w:val="Textoindependiente"/>
        <w:rPr>
          <w:rFonts w:ascii="Calibri" w:hAnsi="Calibri" w:cs="Calibri"/>
          <w:b/>
          <w:bCs/>
          <w:i/>
          <w:iCs/>
          <w:color w:val="7F7F7F" w:themeColor="text1" w:themeTint="80"/>
          <w:sz w:val="20"/>
          <w:szCs w:val="20"/>
          <w:lang w:val="es-ES"/>
        </w:rPr>
      </w:pPr>
    </w:p>
    <w:p w:rsidR="004F6C7F" w:rsidRPr="00951F38" w:rsidRDefault="004F6C7F" w:rsidP="004F6C7F">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r w:rsidR="000A1F1C">
        <w:rPr>
          <w:rFonts w:ascii="Calibri" w:hAnsi="Calibri" w:cs="Calibri"/>
          <w:b/>
          <w:color w:val="7F7F7F" w:themeColor="text1" w:themeTint="80"/>
          <w:sz w:val="26"/>
          <w:szCs w:val="26"/>
        </w:rPr>
        <w:t>*****</w:t>
      </w:r>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w:t>
      </w:r>
      <w:r w:rsidR="00FC69A4" w:rsidRPr="00951F38">
        <w:rPr>
          <w:rFonts w:ascii="Calibri" w:hAnsi="Calibri"/>
          <w:color w:val="7F7F7F" w:themeColor="text1" w:themeTint="80"/>
          <w:sz w:val="26"/>
        </w:rPr>
        <w:t xml:space="preserve"> </w:t>
      </w:r>
      <w:r w:rsidR="000A1F1C">
        <w:rPr>
          <w:rFonts w:ascii="Calibri" w:hAnsi="Calibri" w:cs="Calibri"/>
          <w:b/>
          <w:i/>
          <w:color w:val="7F7F7F" w:themeColor="text1" w:themeTint="80"/>
          <w:sz w:val="26"/>
          <w:szCs w:val="26"/>
        </w:rPr>
        <w:t>AM</w:t>
      </w:r>
      <w:r w:rsidR="00FC69A4" w:rsidRPr="00951F38">
        <w:rPr>
          <w:rFonts w:ascii="Calibri" w:hAnsi="Calibri" w:cs="Calibri"/>
          <w:i/>
          <w:color w:val="7F7F7F" w:themeColor="text1" w:themeTint="80"/>
          <w:sz w:val="26"/>
          <w:szCs w:val="26"/>
        </w:rPr>
        <w:t xml:space="preserve">, </w:t>
      </w:r>
      <w:r w:rsidR="00EF4E0B" w:rsidRPr="00EF4E0B">
        <w:rPr>
          <w:rFonts w:ascii="Calibri" w:hAnsi="Calibri"/>
          <w:color w:val="7F7F7F" w:themeColor="text1" w:themeTint="80"/>
          <w:sz w:val="26"/>
        </w:rPr>
        <w:t xml:space="preserve">la cantidad de </w:t>
      </w:r>
      <w:r w:rsidR="00EF4E0B" w:rsidRPr="00EF4E0B">
        <w:rPr>
          <w:rFonts w:ascii="Calibri" w:hAnsi="Calibri"/>
          <w:b/>
          <w:color w:val="7F7F7F" w:themeColor="text1" w:themeTint="80"/>
          <w:sz w:val="26"/>
        </w:rPr>
        <w:t>$949.52 (Novecientos cuarenta y nueve pesos 52/100 Moneda Nacional)</w:t>
      </w:r>
      <w:r w:rsidR="00EF4E0B" w:rsidRPr="00EF4E0B">
        <w:rPr>
          <w:rFonts w:ascii="Calibri" w:hAnsi="Calibri"/>
          <w:color w:val="7F7F7F" w:themeColor="text1" w:themeTint="80"/>
          <w:sz w:val="26"/>
        </w:rPr>
        <w:t>; que, como consecuencia de la infracción, pagó por concepto de multa;</w:t>
      </w:r>
      <w:r w:rsidR="00AC3CC0" w:rsidRPr="00AC3CC0">
        <w:rPr>
          <w:rFonts w:ascii="Calibri" w:hAnsi="Calibri"/>
          <w:color w:val="7F7F7F" w:themeColor="text1" w:themeTint="80"/>
          <w:sz w:val="26"/>
        </w:rPr>
        <w:t xml:space="preserve"> ello de conformidad a lo argumentado en el considerando Noveno de esta misma resolución</w:t>
      </w:r>
      <w:r w:rsidR="006813C1">
        <w:rPr>
          <w:rFonts w:ascii="Calibri" w:hAnsi="Calibri"/>
          <w:color w:val="7F7F7F" w:themeColor="text1" w:themeTint="80"/>
          <w:sz w:val="26"/>
        </w:rPr>
        <w:t xml:space="preserve">. . . . . . . . </w:t>
      </w:r>
    </w:p>
    <w:p w:rsidR="004F6C7F" w:rsidRPr="00951F38" w:rsidRDefault="004F6C7F" w:rsidP="004F6C7F">
      <w:pPr>
        <w:jc w:val="both"/>
        <w:rPr>
          <w:rFonts w:ascii="Calibri" w:hAnsi="Calibri" w:cs="Calibri"/>
          <w:color w:val="7F7F7F" w:themeColor="text1" w:themeTint="80"/>
          <w:sz w:val="20"/>
          <w:szCs w:val="20"/>
        </w:rPr>
      </w:pPr>
    </w:p>
    <w:p w:rsidR="00C913BE" w:rsidRPr="00897A5B" w:rsidRDefault="004F6C7F" w:rsidP="00897A5B">
      <w:pPr>
        <w:ind w:firstLine="708"/>
        <w:jc w:val="both"/>
        <w:rPr>
          <w:rFonts w:ascii="Calibri" w:hAnsi="Calibri" w:cs="Calibri"/>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C913BE" w:rsidRDefault="00C913BE"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Notifíquese a la autoridad demandada por oficio y a la parte actora </w:t>
      </w:r>
      <w:r w:rsidR="00FE16B1" w:rsidRPr="00951F38">
        <w:rPr>
          <w:rFonts w:ascii="Calibri" w:hAnsi="Calibri" w:cs="Calibri"/>
          <w:color w:val="7F7F7F" w:themeColor="text1" w:themeTint="80"/>
          <w:sz w:val="26"/>
          <w:szCs w:val="26"/>
        </w:rPr>
        <w:t>personalmente.</w:t>
      </w:r>
      <w:r w:rsidRPr="00951F38">
        <w:rPr>
          <w:rFonts w:ascii="Calibri" w:hAnsi="Calibri" w:cs="Calibri"/>
          <w:color w:val="7F7F7F" w:themeColor="text1" w:themeTint="80"/>
          <w:sz w:val="26"/>
          <w:szCs w:val="26"/>
        </w:rPr>
        <w:t xml:space="preserve"> . . . . . . . . . . . . . . . . . . . . . . . . . . . . . . . . . . . . . . . . . . . . . . . . . . . . . . .</w:t>
      </w:r>
    </w:p>
    <w:p w:rsidR="004F6C7F" w:rsidRPr="00951F38" w:rsidRDefault="004F6C7F" w:rsidP="004F6C7F">
      <w:pPr>
        <w:jc w:val="both"/>
        <w:rPr>
          <w:rFonts w:ascii="Calibri" w:hAnsi="Calibri" w:cs="Calibri"/>
          <w:color w:val="7F7F7F" w:themeColor="text1" w:themeTint="80"/>
          <w:sz w:val="20"/>
          <w:szCs w:val="20"/>
          <w:lang w:val="es-MX"/>
        </w:rPr>
      </w:pPr>
    </w:p>
    <w:p w:rsidR="004F6C7F" w:rsidRPr="00951F38" w:rsidRDefault="004F6C7F" w:rsidP="004F6C7F">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w:t>
      </w:r>
      <w:r w:rsidRPr="00951F38">
        <w:rPr>
          <w:rFonts w:ascii="Calibri" w:hAnsi="Calibri" w:cs="Calibri"/>
          <w:color w:val="7F7F7F" w:themeColor="text1" w:themeTint="80"/>
          <w:sz w:val="26"/>
          <w:szCs w:val="26"/>
        </w:rPr>
        <w:lastRenderedPageBreak/>
        <w:t xml:space="preserve">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sectPr w:rsidR="004F6C7F" w:rsidRPr="00951F38" w:rsidSect="00901D04">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F4A" w:rsidRDefault="004A5F4A">
      <w:r>
        <w:separator/>
      </w:r>
    </w:p>
  </w:endnote>
  <w:endnote w:type="continuationSeparator" w:id="0">
    <w:p w:rsidR="004A5F4A" w:rsidRDefault="004A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F4A" w:rsidRDefault="004A5F4A">
      <w:r>
        <w:separator/>
      </w:r>
    </w:p>
  </w:footnote>
  <w:footnote w:type="continuationSeparator" w:id="0">
    <w:p w:rsidR="004A5F4A" w:rsidRDefault="004A5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4A5F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A1F1C">
      <w:rPr>
        <w:rStyle w:val="Nmerodepgina"/>
        <w:noProof/>
      </w:rPr>
      <w:t>2</w:t>
    </w:r>
    <w:r>
      <w:rPr>
        <w:rStyle w:val="Nmerodepgina"/>
      </w:rPr>
      <w:fldChar w:fldCharType="end"/>
    </w:r>
  </w:p>
  <w:p w:rsidR="00917C15" w:rsidRDefault="004A5F4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15F1"/>
    <w:rsid w:val="00020D31"/>
    <w:rsid w:val="00030CEB"/>
    <w:rsid w:val="00031204"/>
    <w:rsid w:val="000342FD"/>
    <w:rsid w:val="00041415"/>
    <w:rsid w:val="000545AD"/>
    <w:rsid w:val="00055515"/>
    <w:rsid w:val="00056C22"/>
    <w:rsid w:val="000610E2"/>
    <w:rsid w:val="0006474B"/>
    <w:rsid w:val="00067164"/>
    <w:rsid w:val="00070F54"/>
    <w:rsid w:val="00075950"/>
    <w:rsid w:val="000863DE"/>
    <w:rsid w:val="00093B6C"/>
    <w:rsid w:val="000A1F1C"/>
    <w:rsid w:val="000A2B74"/>
    <w:rsid w:val="000B1D63"/>
    <w:rsid w:val="000B2C6F"/>
    <w:rsid w:val="000B5D22"/>
    <w:rsid w:val="00103AEB"/>
    <w:rsid w:val="0010469F"/>
    <w:rsid w:val="00116598"/>
    <w:rsid w:val="00122C0A"/>
    <w:rsid w:val="00137ECE"/>
    <w:rsid w:val="0015104B"/>
    <w:rsid w:val="00161BE6"/>
    <w:rsid w:val="001676C0"/>
    <w:rsid w:val="001725F4"/>
    <w:rsid w:val="00172FB5"/>
    <w:rsid w:val="00184EB8"/>
    <w:rsid w:val="001A6F82"/>
    <w:rsid w:val="001B05A2"/>
    <w:rsid w:val="001B37AC"/>
    <w:rsid w:val="001B4884"/>
    <w:rsid w:val="001C4D35"/>
    <w:rsid w:val="001E3DF9"/>
    <w:rsid w:val="00211745"/>
    <w:rsid w:val="00224D85"/>
    <w:rsid w:val="00240CDC"/>
    <w:rsid w:val="0024110D"/>
    <w:rsid w:val="0026542A"/>
    <w:rsid w:val="00294D30"/>
    <w:rsid w:val="002A0D5A"/>
    <w:rsid w:val="002A4A74"/>
    <w:rsid w:val="002A7860"/>
    <w:rsid w:val="002C6BD5"/>
    <w:rsid w:val="002D0997"/>
    <w:rsid w:val="002E08F6"/>
    <w:rsid w:val="002E3E47"/>
    <w:rsid w:val="002F08AC"/>
    <w:rsid w:val="002F3D1C"/>
    <w:rsid w:val="00320E2A"/>
    <w:rsid w:val="00341BA9"/>
    <w:rsid w:val="00351984"/>
    <w:rsid w:val="0035370B"/>
    <w:rsid w:val="003550D1"/>
    <w:rsid w:val="00355202"/>
    <w:rsid w:val="00363CBB"/>
    <w:rsid w:val="00373CEA"/>
    <w:rsid w:val="00381E31"/>
    <w:rsid w:val="00387FFA"/>
    <w:rsid w:val="00392B92"/>
    <w:rsid w:val="003A4E54"/>
    <w:rsid w:val="003C6A85"/>
    <w:rsid w:val="003E5467"/>
    <w:rsid w:val="003F3DA5"/>
    <w:rsid w:val="00404131"/>
    <w:rsid w:val="00406823"/>
    <w:rsid w:val="004170CC"/>
    <w:rsid w:val="00426029"/>
    <w:rsid w:val="004358D7"/>
    <w:rsid w:val="004469D1"/>
    <w:rsid w:val="004504E8"/>
    <w:rsid w:val="00453A72"/>
    <w:rsid w:val="00454E77"/>
    <w:rsid w:val="004739D8"/>
    <w:rsid w:val="00481059"/>
    <w:rsid w:val="0049024D"/>
    <w:rsid w:val="004907BD"/>
    <w:rsid w:val="004925AC"/>
    <w:rsid w:val="004A2EAF"/>
    <w:rsid w:val="004A44CC"/>
    <w:rsid w:val="004A5F4A"/>
    <w:rsid w:val="004B1289"/>
    <w:rsid w:val="004B1302"/>
    <w:rsid w:val="004B3F7A"/>
    <w:rsid w:val="004D0B1E"/>
    <w:rsid w:val="004D2252"/>
    <w:rsid w:val="004E67CE"/>
    <w:rsid w:val="004E6820"/>
    <w:rsid w:val="004F63C0"/>
    <w:rsid w:val="004F6C7F"/>
    <w:rsid w:val="00500EE2"/>
    <w:rsid w:val="00501D0B"/>
    <w:rsid w:val="0050510E"/>
    <w:rsid w:val="00507CD3"/>
    <w:rsid w:val="0051752D"/>
    <w:rsid w:val="0052229A"/>
    <w:rsid w:val="00526DF7"/>
    <w:rsid w:val="00527ADA"/>
    <w:rsid w:val="00536EB7"/>
    <w:rsid w:val="0054122D"/>
    <w:rsid w:val="00553575"/>
    <w:rsid w:val="00560BEF"/>
    <w:rsid w:val="00566EA4"/>
    <w:rsid w:val="00571DF0"/>
    <w:rsid w:val="005836CF"/>
    <w:rsid w:val="0058450C"/>
    <w:rsid w:val="00586917"/>
    <w:rsid w:val="005A1161"/>
    <w:rsid w:val="005A1D67"/>
    <w:rsid w:val="005A27DD"/>
    <w:rsid w:val="005A2B9D"/>
    <w:rsid w:val="005A3D2C"/>
    <w:rsid w:val="005A7E18"/>
    <w:rsid w:val="005B09A9"/>
    <w:rsid w:val="005C3C08"/>
    <w:rsid w:val="005D5BA5"/>
    <w:rsid w:val="005F3495"/>
    <w:rsid w:val="005F3C30"/>
    <w:rsid w:val="00600782"/>
    <w:rsid w:val="0060698A"/>
    <w:rsid w:val="00615A56"/>
    <w:rsid w:val="0062483F"/>
    <w:rsid w:val="0063334E"/>
    <w:rsid w:val="00636F11"/>
    <w:rsid w:val="006374E8"/>
    <w:rsid w:val="00651D40"/>
    <w:rsid w:val="00660EF5"/>
    <w:rsid w:val="006628E4"/>
    <w:rsid w:val="00662BEC"/>
    <w:rsid w:val="00665825"/>
    <w:rsid w:val="006813C1"/>
    <w:rsid w:val="00686D2A"/>
    <w:rsid w:val="006A5F50"/>
    <w:rsid w:val="006D16E7"/>
    <w:rsid w:val="00720C29"/>
    <w:rsid w:val="0072455D"/>
    <w:rsid w:val="007439A5"/>
    <w:rsid w:val="007463EB"/>
    <w:rsid w:val="007565B7"/>
    <w:rsid w:val="00760E62"/>
    <w:rsid w:val="00763811"/>
    <w:rsid w:val="0077061C"/>
    <w:rsid w:val="0077265D"/>
    <w:rsid w:val="00773F07"/>
    <w:rsid w:val="00776397"/>
    <w:rsid w:val="00781016"/>
    <w:rsid w:val="007853C3"/>
    <w:rsid w:val="00794F75"/>
    <w:rsid w:val="007A3408"/>
    <w:rsid w:val="007A4A02"/>
    <w:rsid w:val="007D060E"/>
    <w:rsid w:val="007D11E2"/>
    <w:rsid w:val="007D58F4"/>
    <w:rsid w:val="007F4A1E"/>
    <w:rsid w:val="007F4EED"/>
    <w:rsid w:val="007F7046"/>
    <w:rsid w:val="007F73CB"/>
    <w:rsid w:val="007F7FB3"/>
    <w:rsid w:val="008011EE"/>
    <w:rsid w:val="00811EB5"/>
    <w:rsid w:val="00812B4A"/>
    <w:rsid w:val="00813A59"/>
    <w:rsid w:val="0081765A"/>
    <w:rsid w:val="00826DFD"/>
    <w:rsid w:val="00841FFF"/>
    <w:rsid w:val="008447A0"/>
    <w:rsid w:val="00852E4B"/>
    <w:rsid w:val="00855740"/>
    <w:rsid w:val="008623DC"/>
    <w:rsid w:val="008627D6"/>
    <w:rsid w:val="00872BEE"/>
    <w:rsid w:val="00884C9E"/>
    <w:rsid w:val="00890704"/>
    <w:rsid w:val="00897A5B"/>
    <w:rsid w:val="008A0AE3"/>
    <w:rsid w:val="008A1A4B"/>
    <w:rsid w:val="008A72FD"/>
    <w:rsid w:val="008B0E11"/>
    <w:rsid w:val="008B55C2"/>
    <w:rsid w:val="008C5EB7"/>
    <w:rsid w:val="008D0C92"/>
    <w:rsid w:val="008D2C43"/>
    <w:rsid w:val="008D79AB"/>
    <w:rsid w:val="008E22B1"/>
    <w:rsid w:val="008E4981"/>
    <w:rsid w:val="008E65C4"/>
    <w:rsid w:val="008E756D"/>
    <w:rsid w:val="0090177D"/>
    <w:rsid w:val="00901D04"/>
    <w:rsid w:val="00910668"/>
    <w:rsid w:val="009228E2"/>
    <w:rsid w:val="00943013"/>
    <w:rsid w:val="00944A9E"/>
    <w:rsid w:val="00944BA7"/>
    <w:rsid w:val="0094638C"/>
    <w:rsid w:val="00951388"/>
    <w:rsid w:val="00951F38"/>
    <w:rsid w:val="00972393"/>
    <w:rsid w:val="0097469C"/>
    <w:rsid w:val="009751D9"/>
    <w:rsid w:val="00980516"/>
    <w:rsid w:val="009953E8"/>
    <w:rsid w:val="009A6052"/>
    <w:rsid w:val="009B3D88"/>
    <w:rsid w:val="009D771E"/>
    <w:rsid w:val="009E6C19"/>
    <w:rsid w:val="009F166A"/>
    <w:rsid w:val="00A1389D"/>
    <w:rsid w:val="00A23130"/>
    <w:rsid w:val="00A232D9"/>
    <w:rsid w:val="00A2386A"/>
    <w:rsid w:val="00A26C62"/>
    <w:rsid w:val="00A425EB"/>
    <w:rsid w:val="00A565D0"/>
    <w:rsid w:val="00A76C89"/>
    <w:rsid w:val="00A81DC4"/>
    <w:rsid w:val="00A84291"/>
    <w:rsid w:val="00A87FDF"/>
    <w:rsid w:val="00A9401D"/>
    <w:rsid w:val="00AC20A7"/>
    <w:rsid w:val="00AC3CC0"/>
    <w:rsid w:val="00AC5101"/>
    <w:rsid w:val="00AD1C08"/>
    <w:rsid w:val="00AE085B"/>
    <w:rsid w:val="00AE6F1B"/>
    <w:rsid w:val="00AF5036"/>
    <w:rsid w:val="00B30914"/>
    <w:rsid w:val="00B30CFC"/>
    <w:rsid w:val="00B32055"/>
    <w:rsid w:val="00B709B0"/>
    <w:rsid w:val="00B70B67"/>
    <w:rsid w:val="00B9028A"/>
    <w:rsid w:val="00BA255C"/>
    <w:rsid w:val="00BD1BD5"/>
    <w:rsid w:val="00BD5B21"/>
    <w:rsid w:val="00BE2D65"/>
    <w:rsid w:val="00BF2550"/>
    <w:rsid w:val="00BF2BD9"/>
    <w:rsid w:val="00BF41D1"/>
    <w:rsid w:val="00C012B7"/>
    <w:rsid w:val="00C23889"/>
    <w:rsid w:val="00C26C64"/>
    <w:rsid w:val="00C34115"/>
    <w:rsid w:val="00C4050F"/>
    <w:rsid w:val="00C478D0"/>
    <w:rsid w:val="00C52101"/>
    <w:rsid w:val="00C66A7A"/>
    <w:rsid w:val="00C7550E"/>
    <w:rsid w:val="00C768C2"/>
    <w:rsid w:val="00C913BE"/>
    <w:rsid w:val="00CB0649"/>
    <w:rsid w:val="00CC6F42"/>
    <w:rsid w:val="00CD3253"/>
    <w:rsid w:val="00D031B3"/>
    <w:rsid w:val="00D04351"/>
    <w:rsid w:val="00D2003C"/>
    <w:rsid w:val="00D235A2"/>
    <w:rsid w:val="00D31DDF"/>
    <w:rsid w:val="00D35E03"/>
    <w:rsid w:val="00D37055"/>
    <w:rsid w:val="00D6215A"/>
    <w:rsid w:val="00D630F8"/>
    <w:rsid w:val="00DA7B1F"/>
    <w:rsid w:val="00DB0068"/>
    <w:rsid w:val="00DC6E4E"/>
    <w:rsid w:val="00DD04BF"/>
    <w:rsid w:val="00DE753B"/>
    <w:rsid w:val="00E012E0"/>
    <w:rsid w:val="00E22E83"/>
    <w:rsid w:val="00E36AA1"/>
    <w:rsid w:val="00E570FF"/>
    <w:rsid w:val="00E652AC"/>
    <w:rsid w:val="00E671F1"/>
    <w:rsid w:val="00EC0BF9"/>
    <w:rsid w:val="00EC4CBC"/>
    <w:rsid w:val="00EC594B"/>
    <w:rsid w:val="00ED37A1"/>
    <w:rsid w:val="00EF25E7"/>
    <w:rsid w:val="00EF37E3"/>
    <w:rsid w:val="00EF4E0B"/>
    <w:rsid w:val="00F03E3C"/>
    <w:rsid w:val="00F1664E"/>
    <w:rsid w:val="00F327D2"/>
    <w:rsid w:val="00F579C6"/>
    <w:rsid w:val="00F657FA"/>
    <w:rsid w:val="00F74169"/>
    <w:rsid w:val="00F80D9C"/>
    <w:rsid w:val="00F93770"/>
    <w:rsid w:val="00FC43D6"/>
    <w:rsid w:val="00FC69A4"/>
    <w:rsid w:val="00FE16B1"/>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7F4A1E"/>
    <w:pPr>
      <w:tabs>
        <w:tab w:val="center" w:pos="4419"/>
        <w:tab w:val="right" w:pos="8838"/>
      </w:tabs>
    </w:pPr>
  </w:style>
  <w:style w:type="character" w:customStyle="1" w:styleId="PiedepginaCar">
    <w:name w:val="Pie de página Car"/>
    <w:basedOn w:val="Fuentedeprrafopredeter"/>
    <w:link w:val="Piedepgina"/>
    <w:uiPriority w:val="99"/>
    <w:rsid w:val="007F4A1E"/>
    <w:rPr>
      <w:rFonts w:ascii="Times New Roman" w:eastAsia="Calibri"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7F4A1E"/>
    <w:pPr>
      <w:tabs>
        <w:tab w:val="center" w:pos="4419"/>
        <w:tab w:val="right" w:pos="8838"/>
      </w:tabs>
    </w:pPr>
  </w:style>
  <w:style w:type="character" w:customStyle="1" w:styleId="PiedepginaCar">
    <w:name w:val="Pie de página Car"/>
    <w:basedOn w:val="Fuentedeprrafopredeter"/>
    <w:link w:val="Piedepgina"/>
    <w:uiPriority w:val="99"/>
    <w:rsid w:val="007F4A1E"/>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51549">
      <w:bodyDiv w:val="1"/>
      <w:marLeft w:val="0"/>
      <w:marRight w:val="0"/>
      <w:marTop w:val="0"/>
      <w:marBottom w:val="0"/>
      <w:divBdr>
        <w:top w:val="none" w:sz="0" w:space="0" w:color="auto"/>
        <w:left w:val="none" w:sz="0" w:space="0" w:color="auto"/>
        <w:bottom w:val="none" w:sz="0" w:space="0" w:color="auto"/>
        <w:right w:val="none" w:sz="0" w:space="0" w:color="auto"/>
      </w:divBdr>
    </w:div>
    <w:div w:id="903905269">
      <w:bodyDiv w:val="1"/>
      <w:marLeft w:val="0"/>
      <w:marRight w:val="0"/>
      <w:marTop w:val="0"/>
      <w:marBottom w:val="0"/>
      <w:divBdr>
        <w:top w:val="none" w:sz="0" w:space="0" w:color="auto"/>
        <w:left w:val="none" w:sz="0" w:space="0" w:color="auto"/>
        <w:bottom w:val="none" w:sz="0" w:space="0" w:color="auto"/>
        <w:right w:val="none" w:sz="0" w:space="0" w:color="auto"/>
      </w:divBdr>
    </w:div>
    <w:div w:id="1407146370">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 w:id="205449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3497</Words>
  <Characters>19235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2017-06-29T15:07:00Z</dcterms:created>
  <dcterms:modified xsi:type="dcterms:W3CDTF">2017-06-29T15:07:00Z</dcterms:modified>
</cp:coreProperties>
</file>